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B9" w:rsidRPr="00EC2B69" w:rsidRDefault="00EC2B69" w:rsidP="00FF29AA">
      <w:pPr>
        <w:rPr>
          <w:sz w:val="24"/>
          <w:szCs w:val="24"/>
        </w:rPr>
      </w:pPr>
      <w:r w:rsidRPr="00EC2B6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EC2B69">
        <w:rPr>
          <w:sz w:val="24"/>
          <w:szCs w:val="24"/>
        </w:rPr>
        <w:t xml:space="preserve">  Šk. god. 2014./15.</w:t>
      </w:r>
    </w:p>
    <w:p w:rsidR="00FF29AA" w:rsidRPr="0069294E" w:rsidRDefault="00EC2B69" w:rsidP="00FF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Pedagoginjine </w:t>
      </w:r>
      <w:r w:rsidR="00FF29AA" w:rsidRPr="0069294E">
        <w:rPr>
          <w:b/>
          <w:sz w:val="24"/>
          <w:szCs w:val="24"/>
        </w:rPr>
        <w:t xml:space="preserve">UPUTE ZA POPUNJAVANJE „Pomoćnog obrasca za ocjenjivanje“  </w:t>
      </w:r>
    </w:p>
    <w:p w:rsidR="0069294E" w:rsidRDefault="0069294E" w:rsidP="00FF29AA">
      <w:pPr>
        <w:rPr>
          <w:b/>
          <w:bCs/>
        </w:rPr>
      </w:pPr>
    </w:p>
    <w:p w:rsidR="00FF29AA" w:rsidRPr="0069294E" w:rsidRDefault="00FF29AA" w:rsidP="00FF29AA">
      <w:pPr>
        <w:rPr>
          <w:b/>
          <w:bCs/>
          <w:i/>
        </w:rPr>
      </w:pPr>
      <w:r w:rsidRPr="0069294E">
        <w:rPr>
          <w:b/>
          <w:bCs/>
        </w:rPr>
        <w:t>Cjelina:</w:t>
      </w:r>
      <w:r w:rsidRPr="0069294E">
        <w:rPr>
          <w:b/>
          <w:bCs/>
          <w:i/>
        </w:rPr>
        <w:t xml:space="preserve"> </w:t>
      </w:r>
    </w:p>
    <w:p w:rsidR="00FF29AA" w:rsidRPr="00FF29AA" w:rsidRDefault="00FF29AA" w:rsidP="00FF29AA">
      <w:r w:rsidRPr="00FF29AA">
        <w:rPr>
          <w:b/>
          <w:bCs/>
          <w:i/>
        </w:rPr>
        <w:t>CILJ nastavne cjeline:</w:t>
      </w:r>
      <w:r w:rsidRPr="00FF29AA">
        <w:rPr>
          <w:bCs/>
          <w:i/>
        </w:rPr>
        <w:t xml:space="preserve">   </w:t>
      </w:r>
      <w:r w:rsidRPr="0069294E">
        <w:rPr>
          <w:color w:val="C00000"/>
        </w:rPr>
        <w:t xml:space="preserve">svrha rada, ono što želimo postići, zamišljeno buduće stanje,  općenita težnja, konstatacija, željeni rezultat, </w:t>
      </w:r>
      <w:r w:rsidRPr="0069294E">
        <w:rPr>
          <w:b/>
          <w:color w:val="C00000"/>
        </w:rPr>
        <w:t>sažetije izražena namjera</w:t>
      </w:r>
      <w:r w:rsidRPr="0069294E">
        <w:rPr>
          <w:color w:val="C00000"/>
        </w:rPr>
        <w:t xml:space="preserve"> učenja</w:t>
      </w:r>
    </w:p>
    <w:p w:rsidR="00FF29AA" w:rsidRPr="00FF29AA" w:rsidRDefault="00FF29AA" w:rsidP="00FF29AA">
      <w:r w:rsidRPr="00FF29AA">
        <w:t xml:space="preserve">  </w:t>
      </w:r>
    </w:p>
    <w:p w:rsidR="00FF29AA" w:rsidRPr="00FF29AA" w:rsidRDefault="00FF29AA" w:rsidP="00FF29AA">
      <w:r w:rsidRPr="00FF29AA">
        <w:rPr>
          <w:b/>
          <w:i/>
        </w:rPr>
        <w:t>Provjera postignuća i ocjenjivanje učenika – ISHODI UČENJA  ZA CJELINU  s  KRITERIJIMA OCJENJIVANJA</w:t>
      </w:r>
      <w:r w:rsidRPr="00FF29AA">
        <w:t xml:space="preserve">  </w:t>
      </w:r>
    </w:p>
    <w:p w:rsidR="00FF29AA" w:rsidRPr="00FF29AA" w:rsidRDefault="00FF29AA" w:rsidP="00FF29AA">
      <w:pPr>
        <w:numPr>
          <w:ilvl w:val="0"/>
          <w:numId w:val="9"/>
        </w:numPr>
      </w:pPr>
      <w:r w:rsidRPr="0069294E">
        <w:rPr>
          <w:b/>
          <w:color w:val="C00000"/>
        </w:rPr>
        <w:t xml:space="preserve">prema </w:t>
      </w:r>
      <w:proofErr w:type="spellStart"/>
      <w:r w:rsidRPr="0069294E">
        <w:rPr>
          <w:b/>
          <w:color w:val="C00000"/>
        </w:rPr>
        <w:t>Bloomovoj</w:t>
      </w:r>
      <w:proofErr w:type="spellEnd"/>
      <w:r w:rsidRPr="0069294E">
        <w:rPr>
          <w:b/>
          <w:color w:val="C00000"/>
        </w:rPr>
        <w:t xml:space="preserve"> taksonomiji</w:t>
      </w:r>
      <w:r w:rsidRPr="0069294E">
        <w:rPr>
          <w:color w:val="C00000"/>
        </w:rPr>
        <w:t xml:space="preserve"> </w:t>
      </w:r>
      <w:r w:rsidRPr="00FF29AA">
        <w:t>- precizni glagoli = operativni opis elemenata i mjerila za prosudbu učeničkih postig</w:t>
      </w:r>
      <w:r w:rsidR="0069294E">
        <w:t>nuća (znanje, vještine, navike)</w:t>
      </w:r>
    </w:p>
    <w:p w:rsidR="00FF29AA" w:rsidRPr="00FF29AA" w:rsidRDefault="00FF29AA" w:rsidP="00FF29AA">
      <w:r w:rsidRPr="0069294E">
        <w:rPr>
          <w:color w:val="C00000"/>
        </w:rPr>
        <w:t xml:space="preserve">Što će </w:t>
      </w:r>
      <w:r w:rsidR="0069294E" w:rsidRPr="0069294E">
        <w:rPr>
          <w:b/>
          <w:color w:val="C00000"/>
        </w:rPr>
        <w:t>konkretno</w:t>
      </w:r>
      <w:r w:rsidR="0069294E">
        <w:rPr>
          <w:color w:val="C00000"/>
        </w:rPr>
        <w:t xml:space="preserve"> učenik </w:t>
      </w:r>
      <w:r w:rsidRPr="0069294E">
        <w:rPr>
          <w:color w:val="C00000"/>
        </w:rPr>
        <w:t xml:space="preserve">moći </w:t>
      </w:r>
      <w:r w:rsidRPr="00FF29AA">
        <w:t xml:space="preserve">u kognitivnom, </w:t>
      </w:r>
      <w:proofErr w:type="spellStart"/>
      <w:r w:rsidRPr="00FF29AA">
        <w:t>psihomotor</w:t>
      </w:r>
      <w:r w:rsidR="0069294E">
        <w:t>ičkom</w:t>
      </w:r>
      <w:proofErr w:type="spellEnd"/>
      <w:r w:rsidR="0069294E">
        <w:t xml:space="preserve"> i afektivnom području, </w:t>
      </w:r>
      <w:r w:rsidR="0069294E" w:rsidRPr="0069294E">
        <w:rPr>
          <w:b/>
        </w:rPr>
        <w:t>RAZINA</w:t>
      </w:r>
      <w:r w:rsidRPr="00FF29AA">
        <w:t xml:space="preserve"> </w:t>
      </w:r>
      <w:r w:rsidR="0069294E">
        <w:rPr>
          <w:b/>
        </w:rPr>
        <w:t>do koje</w:t>
      </w:r>
      <w:r w:rsidRPr="00FF29AA">
        <w:rPr>
          <w:b/>
        </w:rPr>
        <w:t xml:space="preserve"> želimo stići</w:t>
      </w:r>
      <w:r w:rsidRPr="00FF29AA">
        <w:t xml:space="preserve">,  aktivnost koju će se vježbati i mjeriti </w:t>
      </w:r>
      <w:r w:rsidR="00910695">
        <w:t xml:space="preserve"> prema ELEMENTIMA ocjenjivanja</w:t>
      </w:r>
      <w:r w:rsidRPr="00FF29AA">
        <w:t xml:space="preserve"> </w:t>
      </w:r>
    </w:p>
    <w:p w:rsidR="00FF29AA" w:rsidRPr="00FF29AA" w:rsidRDefault="00FF29AA" w:rsidP="00FF29AA"/>
    <w:p w:rsidR="00FF29AA" w:rsidRDefault="00FF29AA" w:rsidP="00FF29AA">
      <w:r w:rsidRPr="00FF29AA">
        <w:rPr>
          <w:b/>
          <w:i/>
        </w:rPr>
        <w:t xml:space="preserve">Kriteriji </w:t>
      </w:r>
      <w:r w:rsidRPr="00FF29AA">
        <w:t xml:space="preserve">ocjene - </w:t>
      </w:r>
      <w:r w:rsidRPr="0069294E">
        <w:rPr>
          <w:color w:val="C00000"/>
        </w:rPr>
        <w:t>ŠTO UČENIK TREBA MOĆI  ZA NAVEDENU OCJENU</w:t>
      </w:r>
      <w:r w:rsidRPr="00FF29AA">
        <w:t xml:space="preserve">:  </w:t>
      </w:r>
      <w:r w:rsidRPr="00FF29AA">
        <w:rPr>
          <w:b/>
        </w:rPr>
        <w:t>dovoljan, 2 -</w:t>
      </w:r>
      <w:r w:rsidRPr="00FF29AA">
        <w:t xml:space="preserve"> ak</w:t>
      </w:r>
      <w:r w:rsidR="0069294E">
        <w:t>o je učenik postigao zadani ishod</w:t>
      </w:r>
      <w:r w:rsidRPr="00FF29AA">
        <w:t xml:space="preserve"> - očekivana postignuća, većinu jednostavnih aktivnosti 1. i/ili 2.razine),   </w:t>
      </w:r>
      <w:r w:rsidRPr="00910695">
        <w:rPr>
          <w:b/>
        </w:rPr>
        <w:t>dobar</w:t>
      </w:r>
      <w:r w:rsidR="0069294E" w:rsidRPr="00910695">
        <w:rPr>
          <w:b/>
        </w:rPr>
        <w:t>, 3</w:t>
      </w:r>
      <w:r w:rsidR="0069294E">
        <w:t xml:space="preserve">  -  ako je učenik postigao</w:t>
      </w:r>
      <w:r w:rsidRPr="00FF29AA">
        <w:t xml:space="preserve"> većinu složenijih aktivnosti 1. i/ili 2.razine)</w:t>
      </w:r>
      <w:r w:rsidR="0069294E">
        <w:t xml:space="preserve">,  </w:t>
      </w:r>
      <w:r w:rsidRPr="0069294E">
        <w:rPr>
          <w:b/>
        </w:rPr>
        <w:t>vrlo dobar,  4</w:t>
      </w:r>
      <w:r w:rsidRPr="00FF29AA">
        <w:t xml:space="preserve">  - </w:t>
      </w:r>
      <w:r w:rsidR="0069294E">
        <w:t>u</w:t>
      </w:r>
      <w:r w:rsidRPr="00FF29AA">
        <w:t xml:space="preserve">čenik postiže složenije aktivnosti 3. i jednostavnije aktivnosti 4. razine,   </w:t>
      </w:r>
      <w:r w:rsidRPr="0069294E">
        <w:rPr>
          <w:b/>
        </w:rPr>
        <w:t xml:space="preserve">odličan,  5 </w:t>
      </w:r>
      <w:r w:rsidRPr="00FF29AA">
        <w:t>-  složene aktivnosti 4. razine (i viših razina)</w:t>
      </w:r>
    </w:p>
    <w:p w:rsidR="00676435" w:rsidRDefault="00676435" w:rsidP="00FF29AA">
      <w:r w:rsidRPr="00676435">
        <w:t xml:space="preserve"> </w:t>
      </w:r>
    </w:p>
    <w:p w:rsidR="00676435" w:rsidRPr="00676435" w:rsidRDefault="00676435" w:rsidP="00676435">
      <w:r w:rsidRPr="00676435">
        <w:t xml:space="preserve">KLASIFIKACIJA  ODGOJNO-OBRAZOVNIH  CILJEVA  – </w:t>
      </w:r>
      <w:r w:rsidRPr="00910695">
        <w:rPr>
          <w:b/>
        </w:rPr>
        <w:t>BLOOMOVA TAKSONOMIJA</w:t>
      </w:r>
    </w:p>
    <w:p w:rsidR="00676435" w:rsidRPr="00676435" w:rsidRDefault="00676435" w:rsidP="00676435"/>
    <w:p w:rsidR="00676435" w:rsidRPr="00676435" w:rsidRDefault="00676435" w:rsidP="00676435">
      <w:r w:rsidRPr="00676435">
        <w:t xml:space="preserve">Američki psiholog Benjamin </w:t>
      </w:r>
      <w:proofErr w:type="spellStart"/>
      <w:r w:rsidRPr="00676435">
        <w:t>Bloom</w:t>
      </w:r>
      <w:proofErr w:type="spellEnd"/>
      <w:r w:rsidRPr="00676435">
        <w:t xml:space="preserve"> je teorijom o taksonomiji obrazovnih i odgojnih ciljeva pokušao formulirati i opisati zadatke programa na način koji bi pridonio njihovom jednoznačnom shvaćanju.</w:t>
      </w:r>
    </w:p>
    <w:p w:rsidR="00676435" w:rsidRPr="00676435" w:rsidRDefault="00676435" w:rsidP="00676435">
      <w:r w:rsidRPr="00676435">
        <w:t>Ciljeve je bitno opisati tako</w:t>
      </w:r>
      <w:r w:rsidR="00910695">
        <w:t xml:space="preserve"> da se točno navede ono </w:t>
      </w:r>
      <w:r w:rsidR="00910695" w:rsidRPr="00910695">
        <w:rPr>
          <w:b/>
        </w:rPr>
        <w:t>djelovanje</w:t>
      </w:r>
      <w:r w:rsidR="00910695">
        <w:t xml:space="preserve"> ili ponašanje </w:t>
      </w:r>
      <w:r w:rsidR="00910695" w:rsidRPr="00676435">
        <w:t xml:space="preserve"> </w:t>
      </w:r>
      <w:r w:rsidRPr="00676435">
        <w:t>iz kojeg se može zaključiti da je cilj ostvaren.</w:t>
      </w:r>
    </w:p>
    <w:p w:rsidR="00676435" w:rsidRPr="00676435" w:rsidRDefault="00676435" w:rsidP="00676435">
      <w:r w:rsidRPr="00676435">
        <w:t>Budući da se ciljevima odgoja određuju osobine koje treba razviti, sistematizacija tih osobina je osnova i za sistematizaciju ciljeva. Osobine – ciljevi se dijele na tri područja: KOGNITIVNO  (znanje i intelektualne sposobnosti), AFEKTIVNO (stavovi, interesi, emocionalni momenti u odnosu čovjeka prema okolini i sebi) i PSIHOMOTORIČKO (sposobnost upra</w:t>
      </w:r>
      <w:r w:rsidR="00FA6223">
        <w:t xml:space="preserve">vljanja motoričkim aparatom = </w:t>
      </w:r>
      <w:proofErr w:type="spellStart"/>
      <w:r w:rsidR="00FA6223">
        <w:t>manuelno</w:t>
      </w:r>
      <w:proofErr w:type="spellEnd"/>
      <w:r w:rsidR="00FA6223">
        <w:t xml:space="preserve">-motoričke radnje). </w:t>
      </w:r>
    </w:p>
    <w:p w:rsidR="00676435" w:rsidRDefault="00676435" w:rsidP="00FF29AA"/>
    <w:p w:rsidR="00FF29AA" w:rsidRPr="00FA6223" w:rsidRDefault="00676435" w:rsidP="00676435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FA6223">
        <w:rPr>
          <w:color w:val="C00000"/>
          <w:sz w:val="24"/>
          <w:szCs w:val="24"/>
        </w:rPr>
        <w:t>P</w:t>
      </w:r>
      <w:r w:rsidR="0069294E" w:rsidRPr="00FA6223">
        <w:rPr>
          <w:color w:val="C00000"/>
          <w:sz w:val="24"/>
          <w:szCs w:val="24"/>
        </w:rPr>
        <w:t xml:space="preserve">odsjetnik za </w:t>
      </w:r>
      <w:r w:rsidR="0069294E" w:rsidRPr="00FA6223">
        <w:rPr>
          <w:b/>
          <w:color w:val="C00000"/>
          <w:sz w:val="24"/>
          <w:szCs w:val="24"/>
        </w:rPr>
        <w:t xml:space="preserve">kognitivno područje </w:t>
      </w:r>
      <w:r w:rsidR="0069294E" w:rsidRPr="00FA6223">
        <w:rPr>
          <w:color w:val="C00000"/>
          <w:sz w:val="24"/>
          <w:szCs w:val="24"/>
        </w:rPr>
        <w:t xml:space="preserve"> (teorijski sadržaji, „znanja“)</w:t>
      </w:r>
      <w:r w:rsidR="00FF29AA" w:rsidRPr="00FA6223">
        <w:rPr>
          <w:color w:val="C00000"/>
          <w:sz w:val="24"/>
          <w:szCs w:val="24"/>
        </w:rPr>
        <w:t xml:space="preserve">   </w:t>
      </w:r>
      <w:r w:rsidR="00FF29AA" w:rsidRPr="00FA6223">
        <w:rPr>
          <w:sz w:val="24"/>
          <w:szCs w:val="24"/>
        </w:rPr>
        <w:t xml:space="preserve">                                                         </w:t>
      </w:r>
    </w:p>
    <w:p w:rsidR="00FF29AA" w:rsidRPr="00FF29AA" w:rsidRDefault="00FF29AA" w:rsidP="00FF29AA">
      <w:pPr>
        <w:rPr>
          <w:bCs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977"/>
        <w:gridCol w:w="992"/>
      </w:tblGrid>
      <w:tr w:rsidR="00FF29AA" w:rsidRPr="00FF29AA" w:rsidTr="000C4DB1">
        <w:trPr>
          <w:cantSplit/>
          <w:trHeight w:val="8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AA" w:rsidRPr="000C4DB1" w:rsidRDefault="000C4DB1" w:rsidP="00FF29A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</w:t>
            </w:r>
            <w:r w:rsidR="00FF29AA" w:rsidRPr="00FF29AA">
              <w:rPr>
                <w:b/>
                <w:bCs/>
                <w:iCs/>
              </w:rPr>
              <w:t>RAZINA   Cilj (ishod učenja)</w:t>
            </w:r>
            <w:r>
              <w:rPr>
                <w:b/>
                <w:bCs/>
                <w:iCs/>
              </w:rPr>
              <w:t xml:space="preserve">,  </w:t>
            </w:r>
            <w:r w:rsidR="00FF29AA" w:rsidRPr="00FF29AA">
              <w:rPr>
                <w:b/>
                <w:bCs/>
                <w:i/>
                <w:iCs/>
              </w:rPr>
              <w:t>ŠTO će učenik moći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>ISHOD POUČAVANJA = očekivana postignuća,</w:t>
            </w:r>
          </w:p>
          <w:p w:rsidR="00FF29AA" w:rsidRPr="00FF29AA" w:rsidRDefault="00FF29AA" w:rsidP="00FF29AA">
            <w:pPr>
              <w:rPr>
                <w:b/>
                <w:bCs/>
                <w:i/>
                <w:iCs/>
              </w:rPr>
            </w:pPr>
            <w:r w:rsidRPr="00FF29AA">
              <w:rPr>
                <w:b/>
                <w:bCs/>
                <w:i/>
                <w:iCs/>
              </w:rPr>
              <w:t>KAKO će učenik dokazati da je postigao cilj učenja</w:t>
            </w:r>
          </w:p>
          <w:p w:rsidR="00FF29AA" w:rsidRPr="00FF29AA" w:rsidRDefault="0069294E" w:rsidP="00FF29AA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r w:rsidR="00FF29AA" w:rsidRPr="00FF29AA">
              <w:rPr>
                <w:b/>
                <w:bCs/>
                <w:i/>
                <w:iCs/>
              </w:rPr>
              <w:t>AKTIVNOSTI ZA UČENIKE</w:t>
            </w:r>
            <w:r w:rsidR="000C4DB1">
              <w:rPr>
                <w:b/>
                <w:bCs/>
                <w:i/>
                <w:iCs/>
              </w:rPr>
              <w:t xml:space="preserve"> </w:t>
            </w:r>
            <w:r w:rsidR="00FF29AA" w:rsidRPr="00FF29AA">
              <w:rPr>
                <w:b/>
                <w:bCs/>
                <w:i/>
                <w:iCs/>
              </w:rPr>
              <w:t>-</w:t>
            </w:r>
            <w:r w:rsidR="000C4DB1">
              <w:rPr>
                <w:b/>
                <w:bCs/>
                <w:i/>
                <w:iCs/>
              </w:rPr>
              <w:t xml:space="preserve"> </w:t>
            </w:r>
            <w:r w:rsidR="00FF29AA" w:rsidRPr="00FF29AA">
              <w:rPr>
                <w:b/>
                <w:bCs/>
                <w:i/>
                <w:iCs/>
              </w:rPr>
              <w:t>metode, zadaci, načini mjerenja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 xml:space="preserve">ocjena  </w:t>
            </w:r>
          </w:p>
        </w:tc>
      </w:tr>
      <w:tr w:rsidR="00FF29AA" w:rsidRPr="00FF29AA" w:rsidTr="000C4DB1">
        <w:trPr>
          <w:trHeight w:val="9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1E" w:rsidRPr="004E101E" w:rsidRDefault="00FF29AA" w:rsidP="004E101E">
            <w:pPr>
              <w:rPr>
                <w:bCs/>
                <w:iCs/>
              </w:rPr>
            </w:pPr>
            <w:r w:rsidRPr="00FF29AA">
              <w:rPr>
                <w:b/>
                <w:bCs/>
                <w:iCs/>
              </w:rPr>
              <w:t>DOSJETITI SE</w:t>
            </w:r>
            <w:r w:rsidR="00676435">
              <w:rPr>
                <w:b/>
                <w:bCs/>
                <w:iCs/>
              </w:rPr>
              <w:t xml:space="preserve"> </w:t>
            </w:r>
            <w:r w:rsidR="004E101E">
              <w:rPr>
                <w:b/>
                <w:bCs/>
                <w:iCs/>
              </w:rPr>
              <w:t xml:space="preserve">- </w:t>
            </w:r>
            <w:r w:rsidR="004E101E" w:rsidRPr="004E101E">
              <w:rPr>
                <w:bCs/>
                <w:iCs/>
              </w:rPr>
              <w:t>1. ZNANJE – podrazumijeva mogućnost ponavljanje nečega u obliku u kojem se čulo:</w:t>
            </w:r>
          </w:p>
          <w:p w:rsidR="004E101E" w:rsidRPr="004E101E" w:rsidRDefault="004E101E" w:rsidP="004E101E">
            <w:pPr>
              <w:rPr>
                <w:bCs/>
                <w:iCs/>
              </w:rPr>
            </w:pPr>
            <w:r w:rsidRPr="004E101E">
              <w:rPr>
                <w:bCs/>
                <w:iCs/>
              </w:rPr>
              <w:t>1. memoriranje i reprodukcija, 2. znanje o postupcima pri obradi činjenica</w:t>
            </w:r>
            <w:r>
              <w:rPr>
                <w:bCs/>
                <w:iCs/>
              </w:rPr>
              <w:t xml:space="preserve"> </w:t>
            </w:r>
            <w:r w:rsidRPr="004E101E">
              <w:rPr>
                <w:bCs/>
                <w:iCs/>
              </w:rPr>
              <w:t>(načela, logika), 3. poznavanje generalizacija, teorija</w:t>
            </w:r>
          </w:p>
          <w:p w:rsidR="00FF29AA" w:rsidRPr="00FF29AA" w:rsidRDefault="00FF29AA" w:rsidP="00FF29AA">
            <w:pPr>
              <w:rPr>
                <w:b/>
                <w:bCs/>
                <w:iCs/>
              </w:rPr>
            </w:pPr>
          </w:p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i/>
              </w:rPr>
              <w:t>definirati,</w:t>
            </w:r>
            <w:r w:rsidRPr="00FF29AA">
              <w:rPr>
                <w:i/>
              </w:rPr>
              <w:t xml:space="preserve"> </w:t>
            </w:r>
            <w:r w:rsidRPr="00FF29AA">
              <w:rPr>
                <w:b/>
                <w:i/>
              </w:rPr>
              <w:t xml:space="preserve">imenovati, </w:t>
            </w:r>
            <w:r w:rsidRPr="00FF29AA">
              <w:t>zapamtiti, zabilježiti</w:t>
            </w:r>
            <w:r w:rsidRPr="00FF29AA">
              <w:rPr>
                <w:i/>
              </w:rPr>
              <w:t>,</w:t>
            </w:r>
            <w:r w:rsidRPr="00FF29AA">
              <w:t xml:space="preserve">ispričati, sastaviti popis, ponoviti, izvijestiti, </w:t>
            </w:r>
            <w:r w:rsidRPr="00FF29AA">
              <w:rPr>
                <w:i/>
              </w:rPr>
              <w:t xml:space="preserve">prepoznati, pokazati, pronaći, označiti, povezati, dopuniti, </w:t>
            </w:r>
            <w:r w:rsidRPr="00FF29AA">
              <w:rPr>
                <w:bCs/>
                <w:i/>
              </w:rPr>
              <w:t>smjestiti</w:t>
            </w:r>
            <w:r w:rsidRPr="00FF29AA">
              <w:rPr>
                <w:i/>
              </w:rPr>
              <w:t xml:space="preserve">, poredati, navesti, </w:t>
            </w:r>
            <w:r w:rsidRPr="00FF29AA">
              <w:rPr>
                <w:bCs/>
                <w:i/>
              </w:rPr>
              <w:t>nabrojati</w:t>
            </w:r>
            <w:r w:rsidRPr="00FF29AA">
              <w:rPr>
                <w:i/>
              </w:rPr>
              <w:t>, reći tko-kada- gdje- zašto- koliko, citirati, ponoviti, opisati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AA" w:rsidRPr="00FF29AA" w:rsidRDefault="00FF29AA" w:rsidP="00FF29AA">
            <w:pPr>
              <w:rPr>
                <w:bCs/>
                <w:iCs/>
              </w:rPr>
            </w:pPr>
            <w:r w:rsidRPr="00FF29AA">
              <w:rPr>
                <w:bCs/>
                <w:iCs/>
              </w:rPr>
              <w:t xml:space="preserve">      </w:t>
            </w:r>
          </w:p>
        </w:tc>
      </w:tr>
      <w:tr w:rsidR="00FF29AA" w:rsidRPr="00FF29AA" w:rsidTr="000C4DB1">
        <w:trPr>
          <w:trHeight w:val="5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1E" w:rsidRPr="004E101E" w:rsidRDefault="00FF29AA" w:rsidP="004E101E">
            <w:pPr>
              <w:rPr>
                <w:bCs/>
                <w:iCs/>
              </w:rPr>
            </w:pPr>
            <w:r w:rsidRPr="00FF29AA">
              <w:rPr>
                <w:b/>
                <w:bCs/>
                <w:iCs/>
              </w:rPr>
              <w:t>SHVATITI</w:t>
            </w:r>
            <w:r w:rsidR="004E101E">
              <w:rPr>
                <w:b/>
                <w:bCs/>
                <w:iCs/>
              </w:rPr>
              <w:t xml:space="preserve"> - </w:t>
            </w:r>
            <w:r w:rsidR="004E101E" w:rsidRPr="004E101E">
              <w:rPr>
                <w:bCs/>
                <w:iCs/>
              </w:rPr>
              <w:t>2. SHVAĆANJE  (razumijevanje) – osposobljavanje učenika za upotrebljavanje priopćenih</w:t>
            </w:r>
          </w:p>
          <w:p w:rsidR="00FF29AA" w:rsidRPr="004E101E" w:rsidRDefault="004E101E" w:rsidP="004E101E">
            <w:pPr>
              <w:rPr>
                <w:bCs/>
                <w:iCs/>
              </w:rPr>
            </w:pPr>
            <w:r w:rsidRPr="004E101E">
              <w:rPr>
                <w:bCs/>
                <w:iCs/>
              </w:rPr>
              <w:t>sadržaja, mada ne vidi odnose prema drugim</w:t>
            </w:r>
            <w:r>
              <w:rPr>
                <w:bCs/>
                <w:iCs/>
              </w:rPr>
              <w:t xml:space="preserve"> sadržajima; moći izraziti neku </w:t>
            </w:r>
            <w:r w:rsidRPr="004E101E">
              <w:rPr>
                <w:bCs/>
                <w:iCs/>
              </w:rPr>
              <w:t>ideju vlastitim riječima ili na drukčiji način: 1. "</w:t>
            </w:r>
            <w:r>
              <w:rPr>
                <w:bCs/>
                <w:iCs/>
              </w:rPr>
              <w:t xml:space="preserve">prevođenje" (simbola, znakova, </w:t>
            </w:r>
            <w:r w:rsidRPr="004E101E">
              <w:rPr>
                <w:bCs/>
                <w:iCs/>
              </w:rPr>
              <w:t>metafora, na drugi jezik), 2. sposobnost tumačenj</w:t>
            </w:r>
            <w:r>
              <w:rPr>
                <w:bCs/>
                <w:iCs/>
              </w:rPr>
              <w:t xml:space="preserve">a – interpretacija (npr. misli </w:t>
            </w:r>
            <w:r w:rsidRPr="004E101E">
              <w:rPr>
                <w:bCs/>
                <w:iCs/>
              </w:rPr>
              <w:t>teksta), 3. sposobnost ekstrapolacije – predviđanje razvoja na osnovu postojećih podataka</w:t>
            </w:r>
          </w:p>
          <w:p w:rsidR="003F2533" w:rsidRDefault="003F2533" w:rsidP="00FF29AA">
            <w:pPr>
              <w:rPr>
                <w:b/>
                <w:i/>
              </w:rPr>
            </w:pPr>
          </w:p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i/>
              </w:rPr>
              <w:t xml:space="preserve">opisati, </w:t>
            </w:r>
            <w:r w:rsidRPr="00FF29AA">
              <w:rPr>
                <w:b/>
                <w:bCs/>
                <w:i/>
                <w:iCs/>
              </w:rPr>
              <w:t xml:space="preserve">objasniti, </w:t>
            </w:r>
            <w:r w:rsidRPr="00FF29AA">
              <w:rPr>
                <w:bCs/>
                <w:iCs/>
              </w:rPr>
              <w:t>identificirati,</w:t>
            </w:r>
            <w:r w:rsidRPr="00FF29AA">
              <w:rPr>
                <w:i/>
              </w:rPr>
              <w:t xml:space="preserve"> </w:t>
            </w:r>
            <w:r w:rsidRPr="00FF29AA">
              <w:rPr>
                <w:b/>
                <w:bCs/>
                <w:i/>
                <w:iCs/>
              </w:rPr>
              <w:t>izvijestiti</w:t>
            </w:r>
            <w:r w:rsidRPr="00FF29AA">
              <w:rPr>
                <w:i/>
              </w:rPr>
              <w:t xml:space="preserve">, </w:t>
            </w:r>
            <w:r w:rsidRPr="00FF29AA">
              <w:t>razmotriti</w:t>
            </w:r>
            <w:r w:rsidRPr="00FF29AA">
              <w:rPr>
                <w:i/>
              </w:rPr>
              <w:t xml:space="preserve">, </w:t>
            </w:r>
            <w:r w:rsidRPr="00FF29AA">
              <w:rPr>
                <w:b/>
                <w:i/>
              </w:rPr>
              <w:t>izraziti,</w:t>
            </w:r>
            <w:r w:rsidRPr="00FF29AA">
              <w:rPr>
                <w:i/>
              </w:rPr>
              <w:t xml:space="preserve"> </w:t>
            </w:r>
            <w:r w:rsidRPr="00FF29AA">
              <w:t>prepoznati</w:t>
            </w:r>
            <w:r w:rsidRPr="00FF29AA">
              <w:rPr>
                <w:i/>
              </w:rPr>
              <w:t xml:space="preserve">, </w:t>
            </w:r>
            <w:r w:rsidRPr="00FF29AA">
              <w:rPr>
                <w:b/>
                <w:i/>
              </w:rPr>
              <w:t xml:space="preserve">raspraviti, </w:t>
            </w:r>
            <w:r w:rsidRPr="00FF29AA">
              <w:rPr>
                <w:bCs/>
                <w:i/>
                <w:iCs/>
              </w:rPr>
              <w:t>ispričati/napisati svojim riječima</w:t>
            </w:r>
            <w:r w:rsidRPr="00FF29AA">
              <w:rPr>
                <w:i/>
              </w:rPr>
              <w:t xml:space="preserve">, </w:t>
            </w:r>
            <w:r w:rsidRPr="00FF29AA">
              <w:rPr>
                <w:bCs/>
                <w:i/>
                <w:iCs/>
              </w:rPr>
              <w:t>sažeti</w:t>
            </w:r>
            <w:r w:rsidRPr="00FF29AA">
              <w:rPr>
                <w:i/>
              </w:rPr>
              <w:t xml:space="preserve">, </w:t>
            </w:r>
            <w:r w:rsidRPr="00FF29AA">
              <w:rPr>
                <w:bCs/>
                <w:i/>
                <w:iCs/>
              </w:rPr>
              <w:t>proširiti</w:t>
            </w:r>
            <w:r w:rsidRPr="00FF29AA">
              <w:rPr>
                <w:i/>
              </w:rPr>
              <w:t xml:space="preserve">, preoblikovati, </w:t>
            </w:r>
            <w:r w:rsidRPr="00FF29AA">
              <w:rPr>
                <w:bCs/>
                <w:i/>
                <w:iCs/>
              </w:rPr>
              <w:t>pretvoriti</w:t>
            </w:r>
            <w:r w:rsidRPr="00FF29AA">
              <w:rPr>
                <w:i/>
              </w:rPr>
              <w:t xml:space="preserve">, prevesti, izraziti formulom, </w:t>
            </w:r>
            <w:r w:rsidRPr="00FF29AA">
              <w:rPr>
                <w:bCs/>
                <w:i/>
                <w:iCs/>
              </w:rPr>
              <w:t>rastumačiti</w:t>
            </w:r>
            <w:r w:rsidRPr="00FF29AA">
              <w:rPr>
                <w:i/>
              </w:rPr>
              <w:t xml:space="preserve">, obrazložiti, </w:t>
            </w:r>
            <w:r w:rsidRPr="00FF29AA">
              <w:rPr>
                <w:bCs/>
                <w:i/>
                <w:iCs/>
              </w:rPr>
              <w:t>dokazati</w:t>
            </w:r>
            <w:r w:rsidRPr="00FF29AA">
              <w:rPr>
                <w:i/>
              </w:rPr>
              <w:t xml:space="preserve">, </w:t>
            </w:r>
            <w:r w:rsidRPr="00FF29AA">
              <w:rPr>
                <w:bCs/>
                <w:i/>
                <w:iCs/>
              </w:rPr>
              <w:t>dati primjer</w:t>
            </w:r>
            <w:r w:rsidRPr="00FF29AA">
              <w:rPr>
                <w:i/>
              </w:rPr>
              <w:t xml:space="preserve">, </w:t>
            </w:r>
            <w:r w:rsidRPr="00FF29AA">
              <w:rPr>
                <w:bCs/>
                <w:i/>
                <w:iCs/>
              </w:rPr>
              <w:t>procijeniti</w:t>
            </w:r>
            <w:r w:rsidRPr="00FF29AA">
              <w:rPr>
                <w:i/>
              </w:rPr>
              <w:t xml:space="preserve">, </w:t>
            </w:r>
            <w:r w:rsidRPr="00FF29AA">
              <w:rPr>
                <w:bCs/>
                <w:i/>
                <w:iCs/>
              </w:rPr>
              <w:t>izračunati</w:t>
            </w:r>
            <w:r w:rsidRPr="00FF29AA">
              <w:rPr>
                <w:i/>
              </w:rPr>
              <w:t xml:space="preserve">, </w:t>
            </w:r>
            <w:r w:rsidRPr="00FF29AA">
              <w:rPr>
                <w:bCs/>
                <w:i/>
                <w:iCs/>
              </w:rPr>
              <w:t>predvidjeti</w:t>
            </w:r>
            <w:r w:rsidRPr="00FF29AA">
              <w:rPr>
                <w:i/>
              </w:rPr>
              <w:t xml:space="preserve">, </w:t>
            </w:r>
            <w:r w:rsidRPr="00FF29AA">
              <w:rPr>
                <w:bCs/>
                <w:i/>
                <w:iCs/>
              </w:rPr>
              <w:t>razvrstati</w:t>
            </w:r>
            <w:r w:rsidRPr="00FF29AA">
              <w:rPr>
                <w:i/>
              </w:rPr>
              <w:t>, smjestiti , izdvojiti, istaknuti, (aktivno) sudjelovati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</w:p>
        </w:tc>
      </w:tr>
      <w:tr w:rsidR="00FF29AA" w:rsidRPr="00FF29AA" w:rsidTr="000C4DB1">
        <w:trPr>
          <w:trHeight w:val="9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AA" w:rsidRPr="003F2533" w:rsidRDefault="00FF29AA" w:rsidP="003F2533">
            <w:pPr>
              <w:rPr>
                <w:bCs/>
                <w:iCs/>
              </w:rPr>
            </w:pPr>
            <w:r w:rsidRPr="003F2533">
              <w:rPr>
                <w:b/>
                <w:bCs/>
                <w:iCs/>
              </w:rPr>
              <w:lastRenderedPageBreak/>
              <w:t>PRIMIJENITI</w:t>
            </w:r>
            <w:r w:rsidR="003F2533">
              <w:rPr>
                <w:bCs/>
                <w:iCs/>
              </w:rPr>
              <w:t xml:space="preserve"> - </w:t>
            </w:r>
            <w:r w:rsidR="003F2533" w:rsidRPr="003F2533">
              <w:rPr>
                <w:bCs/>
                <w:iCs/>
              </w:rPr>
              <w:t>3. PRIMJENA – onog što znamo i shvaćamo (upotreba apstrakc</w:t>
            </w:r>
            <w:r w:rsidR="003F2533">
              <w:rPr>
                <w:bCs/>
                <w:iCs/>
              </w:rPr>
              <w:t xml:space="preserve">ija u konkretnim situacijama); </w:t>
            </w:r>
            <w:r w:rsidR="003F2533" w:rsidRPr="003F2533">
              <w:rPr>
                <w:bCs/>
                <w:iCs/>
              </w:rPr>
              <w:t>određivanje važnosti neke ideje za neki drugi slu</w:t>
            </w:r>
            <w:r w:rsidR="003F2533">
              <w:rPr>
                <w:bCs/>
                <w:iCs/>
              </w:rPr>
              <w:t xml:space="preserve">čaj, rješavanje novog problema </w:t>
            </w:r>
            <w:r w:rsidR="003F2533" w:rsidRPr="003F2533">
              <w:rPr>
                <w:bCs/>
                <w:iCs/>
              </w:rPr>
              <w:t>pomoću naučenog pristupa</w:t>
            </w:r>
          </w:p>
          <w:p w:rsidR="003F2533" w:rsidRDefault="003F2533" w:rsidP="00FF29AA">
            <w:pPr>
              <w:rPr>
                <w:b/>
                <w:i/>
              </w:rPr>
            </w:pPr>
          </w:p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i/>
              </w:rPr>
              <w:t xml:space="preserve">primijeniti, izvesti </w:t>
            </w:r>
            <w:r w:rsidRPr="00FF29AA">
              <w:rPr>
                <w:i/>
              </w:rPr>
              <w:t xml:space="preserve">(formulu), </w:t>
            </w:r>
            <w:r w:rsidRPr="00FF29AA">
              <w:t>protumačiti</w:t>
            </w:r>
            <w:r w:rsidRPr="00FF29AA">
              <w:rPr>
                <w:i/>
              </w:rPr>
              <w:t xml:space="preserve">, </w:t>
            </w:r>
            <w:r w:rsidRPr="00FF29AA">
              <w:t>ilustrirati</w:t>
            </w:r>
            <w:r w:rsidRPr="00FF29AA">
              <w:rPr>
                <w:i/>
              </w:rPr>
              <w:t>,</w:t>
            </w:r>
            <w:r w:rsidRPr="00FF29AA">
              <w:t>vježbati</w:t>
            </w:r>
            <w:r w:rsidRPr="00FF29AA">
              <w:rPr>
                <w:i/>
              </w:rPr>
              <w:t xml:space="preserve">, </w:t>
            </w:r>
            <w:r w:rsidRPr="00FF29AA">
              <w:t>izložiti</w:t>
            </w:r>
            <w:r w:rsidRPr="00FF29AA">
              <w:rPr>
                <w:i/>
              </w:rPr>
              <w:t>,</w:t>
            </w:r>
            <w:r w:rsidRPr="00FF29AA">
              <w:rPr>
                <w:b/>
                <w:i/>
              </w:rPr>
              <w:t xml:space="preserve"> prikazati </w:t>
            </w:r>
            <w:r w:rsidRPr="00FF29AA">
              <w:rPr>
                <w:i/>
              </w:rPr>
              <w:t>(grafički)</w:t>
            </w:r>
            <w:r w:rsidRPr="00FF29AA">
              <w:t>, prevesti</w:t>
            </w:r>
            <w:r w:rsidRPr="00FF29AA">
              <w:rPr>
                <w:i/>
              </w:rPr>
              <w:t xml:space="preserve">,  demonstrirati, dramatizirati, pokazati (postupak), dokazati, </w:t>
            </w:r>
            <w:r w:rsidRPr="00FF29AA">
              <w:rPr>
                <w:bCs/>
                <w:i/>
                <w:iCs/>
              </w:rPr>
              <w:t>provesti (pokus)</w:t>
            </w:r>
            <w:r w:rsidRPr="00FF29AA">
              <w:rPr>
                <w:i/>
              </w:rPr>
              <w:t xml:space="preserve">, </w:t>
            </w:r>
            <w:r w:rsidRPr="00FF29AA">
              <w:rPr>
                <w:bCs/>
                <w:i/>
                <w:iCs/>
              </w:rPr>
              <w:t>izvršiti</w:t>
            </w:r>
            <w:r w:rsidRPr="00FF29AA">
              <w:rPr>
                <w:i/>
              </w:rPr>
              <w:t xml:space="preserve">, </w:t>
            </w:r>
            <w:r w:rsidRPr="00FF29AA">
              <w:rPr>
                <w:bCs/>
                <w:i/>
                <w:iCs/>
              </w:rPr>
              <w:t>upotrijebiti</w:t>
            </w:r>
            <w:r w:rsidRPr="00FF29AA">
              <w:rPr>
                <w:i/>
              </w:rPr>
              <w:t xml:space="preserve">, </w:t>
            </w:r>
            <w:r w:rsidRPr="00FF29AA">
              <w:rPr>
                <w:bCs/>
                <w:i/>
                <w:iCs/>
              </w:rPr>
              <w:t>koristiti</w:t>
            </w:r>
            <w:r w:rsidRPr="00FF29AA">
              <w:rPr>
                <w:i/>
              </w:rPr>
              <w:t>, prikazati u kratkim crtama, prilagoditi, promijeniti, dovršiti, otkriti, riješiti (problem), predložiti (rješenje), isplanirati, izabrati, napraviti, izračunati, procijeniti, napisati, razvrstati, svrstati , sastaviti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</w:p>
        </w:tc>
      </w:tr>
      <w:tr w:rsidR="00FF29AA" w:rsidRPr="00FF29AA" w:rsidTr="000C4DB1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33" w:rsidRPr="003F2533" w:rsidRDefault="00FF29AA" w:rsidP="003F2533">
            <w:pPr>
              <w:rPr>
                <w:bCs/>
                <w:iCs/>
              </w:rPr>
            </w:pPr>
            <w:r w:rsidRPr="003F2533">
              <w:rPr>
                <w:b/>
                <w:bCs/>
                <w:iCs/>
              </w:rPr>
              <w:t>ANALIZIRATI</w:t>
            </w:r>
            <w:r w:rsidR="003F2533">
              <w:rPr>
                <w:bCs/>
                <w:iCs/>
              </w:rPr>
              <w:t xml:space="preserve"> - </w:t>
            </w:r>
            <w:r w:rsidR="003F2533" w:rsidRPr="003F2533">
              <w:rPr>
                <w:bCs/>
                <w:iCs/>
              </w:rPr>
              <w:t>4. ANALIZA  - rastavljanje pojmova ili inf</w:t>
            </w:r>
            <w:r w:rsidR="003F2533">
              <w:rPr>
                <w:bCs/>
                <w:iCs/>
              </w:rPr>
              <w:t xml:space="preserve">ormacija na sastavne dijelove; </w:t>
            </w:r>
            <w:r w:rsidR="003F2533" w:rsidRPr="003F2533">
              <w:rPr>
                <w:bCs/>
                <w:iCs/>
              </w:rPr>
              <w:t>nalaženje uzroka i učinaka i drugih sastavnih dijelova složene ideje: 1. analiza</w:t>
            </w:r>
          </w:p>
          <w:p w:rsidR="003F2533" w:rsidRDefault="003F2533" w:rsidP="00FF29AA">
            <w:pPr>
              <w:rPr>
                <w:bCs/>
                <w:iCs/>
              </w:rPr>
            </w:pPr>
            <w:r w:rsidRPr="003F2533">
              <w:rPr>
                <w:bCs/>
                <w:iCs/>
              </w:rPr>
              <w:t>elemenata, 2. analiza odnosa, 3. analiza principa u organizaciji cjeline</w:t>
            </w:r>
          </w:p>
          <w:p w:rsidR="003F2533" w:rsidRPr="003F2533" w:rsidRDefault="003F2533" w:rsidP="00FF29AA">
            <w:pPr>
              <w:rPr>
                <w:bCs/>
                <w:iCs/>
              </w:rPr>
            </w:pPr>
          </w:p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/>
                <w:iCs/>
              </w:rPr>
              <w:t>usporediti,</w:t>
            </w:r>
            <w:r w:rsidRPr="00FF29AA">
              <w:rPr>
                <w:bCs/>
                <w:i/>
                <w:iCs/>
              </w:rPr>
              <w:t xml:space="preserve"> </w:t>
            </w:r>
            <w:r w:rsidRPr="00FF29AA">
              <w:rPr>
                <w:b/>
                <w:i/>
              </w:rPr>
              <w:t>raspraviti</w:t>
            </w:r>
            <w:r w:rsidRPr="00FF29AA">
              <w:rPr>
                <w:b/>
                <w:bCs/>
                <w:i/>
                <w:iCs/>
              </w:rPr>
              <w:t xml:space="preserve">, </w:t>
            </w:r>
            <w:r w:rsidRPr="00FF29AA">
              <w:rPr>
                <w:bCs/>
                <w:iCs/>
              </w:rPr>
              <w:t>razluči</w:t>
            </w:r>
            <w:r w:rsidRPr="00FF29AA">
              <w:rPr>
                <w:bCs/>
                <w:i/>
                <w:iCs/>
              </w:rPr>
              <w:t xml:space="preserve">, </w:t>
            </w:r>
            <w:r w:rsidRPr="00FF29AA">
              <w:rPr>
                <w:bCs/>
                <w:iCs/>
              </w:rPr>
              <w:t>riješiti</w:t>
            </w:r>
            <w:r w:rsidRPr="00FF29AA">
              <w:rPr>
                <w:bCs/>
                <w:i/>
                <w:iCs/>
              </w:rPr>
              <w:t xml:space="preserve">, </w:t>
            </w:r>
            <w:r w:rsidRPr="00FF29AA">
              <w:rPr>
                <w:bCs/>
                <w:iCs/>
              </w:rPr>
              <w:t>diferencirati</w:t>
            </w:r>
            <w:r w:rsidRPr="00FF29AA">
              <w:rPr>
                <w:bCs/>
                <w:i/>
                <w:iCs/>
              </w:rPr>
              <w:t xml:space="preserve">, </w:t>
            </w:r>
            <w:r w:rsidRPr="00FF29AA">
              <w:rPr>
                <w:bCs/>
                <w:iCs/>
              </w:rPr>
              <w:t>napraviti inventuru,</w:t>
            </w:r>
            <w:r w:rsidRPr="00FF29AA">
              <w:rPr>
                <w:bCs/>
                <w:i/>
                <w:iCs/>
              </w:rPr>
              <w:t xml:space="preserve">  rastaviti, </w:t>
            </w:r>
            <w:r w:rsidRPr="00FF29AA">
              <w:rPr>
                <w:i/>
              </w:rPr>
              <w:t xml:space="preserve">raščlaniti, </w:t>
            </w:r>
            <w:r w:rsidRPr="00FF29AA">
              <w:rPr>
                <w:bCs/>
                <w:i/>
                <w:iCs/>
              </w:rPr>
              <w:t xml:space="preserve">razdijeliti, pronaći, izdvojiti, istaknuti, </w:t>
            </w:r>
            <w:r w:rsidRPr="00FF29AA">
              <w:rPr>
                <w:i/>
              </w:rPr>
              <w:t>prepoznati neizrečene pretpostavke</w:t>
            </w:r>
            <w:r w:rsidRPr="00FF29AA">
              <w:rPr>
                <w:bCs/>
                <w:i/>
                <w:iCs/>
              </w:rPr>
              <w:t xml:space="preserve">, </w:t>
            </w:r>
            <w:r w:rsidRPr="00FF29AA">
              <w:rPr>
                <w:i/>
              </w:rPr>
              <w:t>opravdati, protumačiti, objasniti</w:t>
            </w:r>
            <w:r w:rsidRPr="00FF29AA">
              <w:rPr>
                <w:bCs/>
                <w:i/>
                <w:iCs/>
              </w:rPr>
              <w:t xml:space="preserve">, , razlikovati, </w:t>
            </w:r>
            <w:r w:rsidRPr="00FF29AA">
              <w:rPr>
                <w:i/>
              </w:rPr>
              <w:t>suprotstaviti</w:t>
            </w:r>
            <w:r w:rsidRPr="00FF29AA">
              <w:rPr>
                <w:bCs/>
                <w:i/>
                <w:iCs/>
              </w:rPr>
              <w:t xml:space="preserve">, </w:t>
            </w:r>
            <w:r w:rsidRPr="00FF29AA">
              <w:rPr>
                <w:i/>
              </w:rPr>
              <w:t>komentirati, kritizirati</w:t>
            </w:r>
            <w:r w:rsidRPr="00FF29AA">
              <w:rPr>
                <w:bCs/>
                <w:i/>
                <w:iCs/>
              </w:rPr>
              <w:t xml:space="preserve">, </w:t>
            </w:r>
            <w:r w:rsidRPr="00FF29AA">
              <w:rPr>
                <w:i/>
              </w:rPr>
              <w:t>saopćiti, izvijestiti, razvrstati, svrstati, grupirati, rasporediti, poredati</w:t>
            </w:r>
            <w:r w:rsidRPr="00FF29AA">
              <w:rPr>
                <w:bCs/>
                <w:i/>
                <w:iCs/>
              </w:rPr>
              <w:t xml:space="preserve">, organizirati, </w:t>
            </w:r>
            <w:r w:rsidRPr="00FF29AA">
              <w:rPr>
                <w:i/>
              </w:rPr>
              <w:t>urediti</w:t>
            </w:r>
            <w:r w:rsidRPr="00FF29AA">
              <w:rPr>
                <w:bCs/>
                <w:i/>
                <w:iCs/>
              </w:rPr>
              <w:t xml:space="preserve">, </w:t>
            </w:r>
            <w:r w:rsidRPr="00FF29AA">
              <w:rPr>
                <w:i/>
              </w:rPr>
              <w:t>oblikovati, grafički prikazati</w:t>
            </w:r>
            <w:r w:rsidRPr="00FF29AA">
              <w:rPr>
                <w:bCs/>
                <w:i/>
                <w:iCs/>
              </w:rPr>
              <w:t xml:space="preserve">, napraviti pokus, ispitati, istražiti, </w:t>
            </w:r>
            <w:r w:rsidRPr="00FF29AA">
              <w:rPr>
                <w:i/>
              </w:rPr>
              <w:t>provjeriti</w:t>
            </w:r>
            <w:r w:rsidRPr="00FF29AA">
              <w:rPr>
                <w:bCs/>
                <w:i/>
                <w:iCs/>
              </w:rPr>
              <w:t xml:space="preserve">, </w:t>
            </w:r>
            <w:r w:rsidRPr="00FF29AA">
              <w:rPr>
                <w:i/>
              </w:rPr>
              <w:t>preispitati</w:t>
            </w:r>
            <w:r w:rsidRPr="00FF29AA">
              <w:rPr>
                <w:bCs/>
                <w:i/>
                <w:iCs/>
              </w:rPr>
              <w:t xml:space="preserve">, </w:t>
            </w:r>
            <w:r w:rsidRPr="00FF29AA">
              <w:rPr>
                <w:i/>
              </w:rPr>
              <w:t>procijeniti, proračunati, odrediti važnost podataka, prekontrolirati</w:t>
            </w:r>
            <w:r w:rsidRPr="00FF29AA">
              <w:rPr>
                <w:bCs/>
                <w:i/>
                <w:iCs/>
              </w:rPr>
              <w:t>, dovesti u vezu</w:t>
            </w:r>
            <w:r w:rsidRPr="00FF29AA">
              <w:rPr>
                <w:i/>
              </w:rPr>
              <w:t>, pretpostaviti, razlikovati uzrok i posljedicu, odgovoriti ”što ako?”, zaključiti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</w:p>
        </w:tc>
      </w:tr>
      <w:tr w:rsidR="00FF29AA" w:rsidRPr="00FF29AA" w:rsidTr="000C4DB1">
        <w:trPr>
          <w:trHeight w:val="5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33" w:rsidRPr="003F2533" w:rsidRDefault="00FF29AA" w:rsidP="003F2533">
            <w:pPr>
              <w:rPr>
                <w:bCs/>
                <w:iCs/>
              </w:rPr>
            </w:pPr>
            <w:r w:rsidRPr="003F2533">
              <w:rPr>
                <w:b/>
                <w:bCs/>
                <w:iCs/>
              </w:rPr>
              <w:t>PROSUĐIVATI</w:t>
            </w:r>
            <w:r w:rsidR="003F2533">
              <w:rPr>
                <w:bCs/>
                <w:iCs/>
              </w:rPr>
              <w:t xml:space="preserve"> - </w:t>
            </w:r>
            <w:r w:rsidR="00FA6223">
              <w:rPr>
                <w:bCs/>
                <w:iCs/>
              </w:rPr>
              <w:t>5</w:t>
            </w:r>
            <w:r w:rsidR="003F2533" w:rsidRPr="003F2533">
              <w:rPr>
                <w:bCs/>
                <w:iCs/>
              </w:rPr>
              <w:t>. VREDNOVANJE (EVALUACIJA) – osposobljenost za prosuđivanje točnosti neke tvrdnje,</w:t>
            </w:r>
          </w:p>
          <w:p w:rsidR="00FF29AA" w:rsidRDefault="003F2533" w:rsidP="003F2533">
            <w:pPr>
              <w:rPr>
                <w:bCs/>
                <w:iCs/>
              </w:rPr>
            </w:pPr>
            <w:r w:rsidRPr="003F2533">
              <w:rPr>
                <w:bCs/>
                <w:iCs/>
              </w:rPr>
              <w:t>opravdanosti neke metode ili postupka kao i procjena primjerenosti neke ideje ili izvora u objašnjavanju rješenja uz procjenu procesa rješavanja. Kriteriji su unutrašnji i vanjski. Važno je za razvoj kritičnosti, ponekad predstavlja i prijelaz na afektivno područje (npr. važnost stava onoga tko</w:t>
            </w:r>
            <w:r w:rsidRPr="003F2533">
              <w:rPr>
                <w:b/>
                <w:bCs/>
                <w:iCs/>
              </w:rPr>
              <w:t xml:space="preserve"> </w:t>
            </w:r>
            <w:r w:rsidRPr="003F2533">
              <w:rPr>
                <w:bCs/>
                <w:iCs/>
              </w:rPr>
              <w:t>prosuđuje o nečemu</w:t>
            </w:r>
          </w:p>
          <w:p w:rsidR="003F2533" w:rsidRPr="003F2533" w:rsidRDefault="003F2533" w:rsidP="003F2533">
            <w:pPr>
              <w:rPr>
                <w:bCs/>
                <w:iCs/>
              </w:rPr>
            </w:pPr>
          </w:p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/>
                <w:iCs/>
              </w:rPr>
              <w:t xml:space="preserve"> prosuditi </w:t>
            </w:r>
            <w:r w:rsidRPr="00FF29AA">
              <w:rPr>
                <w:bCs/>
                <w:i/>
                <w:iCs/>
              </w:rPr>
              <w:t>(primjerenost zaključka),</w:t>
            </w:r>
            <w:r w:rsidRPr="00FF29AA">
              <w:rPr>
                <w:bCs/>
                <w:iCs/>
              </w:rPr>
              <w:t>izabrati</w:t>
            </w:r>
            <w:r w:rsidRPr="00FF29AA">
              <w:rPr>
                <w:bCs/>
                <w:i/>
                <w:iCs/>
              </w:rPr>
              <w:t xml:space="preserve">,  </w:t>
            </w:r>
            <w:r w:rsidRPr="00FF29AA">
              <w:rPr>
                <w:b/>
                <w:i/>
              </w:rPr>
              <w:t xml:space="preserve">procijeniti, </w:t>
            </w:r>
            <w:r w:rsidRPr="00FF29AA">
              <w:rPr>
                <w:bCs/>
                <w:i/>
                <w:iCs/>
              </w:rPr>
              <w:t>izvesti,</w:t>
            </w:r>
            <w:r w:rsidRPr="00FF29AA">
              <w:rPr>
                <w:b/>
                <w:i/>
              </w:rPr>
              <w:t xml:space="preserve"> rangirati,</w:t>
            </w:r>
            <w:r w:rsidRPr="00FF29AA">
              <w:rPr>
                <w:bCs/>
                <w:i/>
                <w:iCs/>
              </w:rPr>
              <w:t xml:space="preserve"> </w:t>
            </w:r>
            <w:r w:rsidRPr="00FF29AA">
              <w:rPr>
                <w:b/>
                <w:i/>
              </w:rPr>
              <w:t xml:space="preserve">vrednovati, izmjeriti, odrediti </w:t>
            </w:r>
            <w:r w:rsidRPr="00FF29AA">
              <w:t>prioritet</w:t>
            </w:r>
            <w:r w:rsidRPr="00FF29AA">
              <w:rPr>
                <w:b/>
                <w:i/>
              </w:rPr>
              <w:t xml:space="preserve">,  </w:t>
            </w:r>
            <w:r w:rsidRPr="00FF29AA">
              <w:rPr>
                <w:b/>
                <w:bCs/>
                <w:i/>
                <w:iCs/>
              </w:rPr>
              <w:t xml:space="preserve">predvidjeti, </w:t>
            </w:r>
            <w:r w:rsidRPr="00FF29AA">
              <w:rPr>
                <w:bCs/>
                <w:i/>
                <w:iCs/>
              </w:rPr>
              <w:t xml:space="preserve"> predložiti, provjeriti, </w:t>
            </w:r>
            <w:r w:rsidRPr="00FF29AA">
              <w:rPr>
                <w:i/>
              </w:rPr>
              <w:t xml:space="preserve">ocijeniti, vrijednost, utvrditi, odmjeriti, usporediti, razlikovati, </w:t>
            </w:r>
            <w:r w:rsidRPr="00FF29AA">
              <w:rPr>
                <w:bCs/>
                <w:i/>
                <w:iCs/>
              </w:rPr>
              <w:t>kritizirati, raspraviti, diskutirati, preispitati</w:t>
            </w:r>
            <w:r w:rsidRPr="00FF29AA">
              <w:rPr>
                <w:i/>
              </w:rPr>
              <w:t xml:space="preserve">, </w:t>
            </w:r>
            <w:r w:rsidRPr="00FF29AA">
              <w:rPr>
                <w:bCs/>
                <w:i/>
                <w:iCs/>
              </w:rPr>
              <w:t xml:space="preserve">dokazati, uvjeriti, obraniti stav, opravdati, </w:t>
            </w:r>
            <w:r w:rsidRPr="00FF29AA">
              <w:rPr>
                <w:i/>
              </w:rPr>
              <w:t xml:space="preserve">poduprijeti, zastupati mišljenje, istražiti, odlučiti, izabrati mogućnost, odabrati, preporučiti, otkloniti, poredati (s obzirom na važnost), stupnjevati, </w:t>
            </w:r>
            <w:r w:rsidRPr="00FF29AA">
              <w:rPr>
                <w:bCs/>
                <w:i/>
                <w:iCs/>
              </w:rPr>
              <w:t>pretpostaviti, zaključiti, reći zašto,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</w:p>
        </w:tc>
      </w:tr>
      <w:tr w:rsidR="00FF29AA" w:rsidRPr="00FF29AA" w:rsidTr="000C4DB1">
        <w:trPr>
          <w:trHeight w:val="2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33" w:rsidRPr="003F2533" w:rsidRDefault="00FF29AA" w:rsidP="003F2533">
            <w:pPr>
              <w:rPr>
                <w:bCs/>
                <w:iCs/>
              </w:rPr>
            </w:pPr>
            <w:r w:rsidRPr="00FF29AA">
              <w:rPr>
                <w:b/>
                <w:bCs/>
                <w:iCs/>
              </w:rPr>
              <w:t>STVARATI</w:t>
            </w:r>
            <w:r w:rsidR="003F2533">
              <w:rPr>
                <w:b/>
                <w:bCs/>
                <w:iCs/>
              </w:rPr>
              <w:t xml:space="preserve"> - </w:t>
            </w:r>
            <w:r w:rsidR="00FA6223">
              <w:rPr>
                <w:bCs/>
                <w:iCs/>
              </w:rPr>
              <w:t>6</w:t>
            </w:r>
            <w:r w:rsidR="003F2533" w:rsidRPr="003F2533">
              <w:rPr>
                <w:bCs/>
                <w:iCs/>
              </w:rPr>
              <w:t>.  SINTEZA  -  sređivanje i kombiniranje elemenata u novu cje</w:t>
            </w:r>
            <w:r w:rsidR="003F2533">
              <w:rPr>
                <w:bCs/>
                <w:iCs/>
              </w:rPr>
              <w:t xml:space="preserve">linu; objedinjavanje više ideja </w:t>
            </w:r>
            <w:r w:rsidR="003F2533" w:rsidRPr="003F2533">
              <w:rPr>
                <w:bCs/>
                <w:iCs/>
              </w:rPr>
              <w:t>u novu, preuzimanje neke ideje iz jednog izvora i prebacivanje u drugi,</w:t>
            </w:r>
          </w:p>
          <w:p w:rsidR="003F2533" w:rsidRPr="003F2533" w:rsidRDefault="003F2533" w:rsidP="003F2533">
            <w:pPr>
              <w:rPr>
                <w:bCs/>
                <w:iCs/>
              </w:rPr>
            </w:pPr>
            <w:r w:rsidRPr="003F2533">
              <w:rPr>
                <w:bCs/>
                <w:iCs/>
              </w:rPr>
              <w:t>rješavanje problema na osnovi nekoliko</w:t>
            </w:r>
            <w:r>
              <w:rPr>
                <w:bCs/>
                <w:iCs/>
              </w:rPr>
              <w:t xml:space="preserve"> ideja : 1. priopćavanje misli, </w:t>
            </w:r>
            <w:r w:rsidRPr="003F2533">
              <w:rPr>
                <w:bCs/>
                <w:iCs/>
              </w:rPr>
              <w:t xml:space="preserve"> 2. izrada plana rada, 3. izrada sistema apstraktnih </w:t>
            </w:r>
            <w:r w:rsidRPr="003F2533">
              <w:rPr>
                <w:bCs/>
                <w:iCs/>
              </w:rPr>
              <w:lastRenderedPageBreak/>
              <w:t>odnosa (rješavanje</w:t>
            </w:r>
          </w:p>
          <w:p w:rsidR="003F2533" w:rsidRPr="003F2533" w:rsidRDefault="003F2533" w:rsidP="003F2533">
            <w:pPr>
              <w:rPr>
                <w:bCs/>
                <w:iCs/>
              </w:rPr>
            </w:pPr>
            <w:r w:rsidRPr="003F2533">
              <w:rPr>
                <w:bCs/>
                <w:iCs/>
              </w:rPr>
              <w:t xml:space="preserve">  </w:t>
            </w:r>
            <w:r w:rsidRPr="003F2533">
              <w:rPr>
                <w:bCs/>
                <w:iCs/>
              </w:rPr>
              <w:tab/>
            </w:r>
            <w:r w:rsidRPr="003F2533">
              <w:rPr>
                <w:bCs/>
                <w:iCs/>
              </w:rPr>
              <w:tab/>
              <w:t>matematičkih problema, izvođenje formula)</w:t>
            </w:r>
          </w:p>
          <w:p w:rsidR="00FF29AA" w:rsidRPr="003F2533" w:rsidRDefault="00FF29AA" w:rsidP="00FF29AA">
            <w:pPr>
              <w:rPr>
                <w:bCs/>
                <w:iCs/>
              </w:rPr>
            </w:pPr>
          </w:p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i/>
              </w:rPr>
              <w:t xml:space="preserve">predložiti, </w:t>
            </w:r>
            <w:r w:rsidRPr="00FF29AA">
              <w:t>urediti</w:t>
            </w:r>
            <w:r w:rsidRPr="00FF29AA">
              <w:rPr>
                <w:i/>
              </w:rPr>
              <w:t>,</w:t>
            </w:r>
            <w:r w:rsidRPr="00FF29AA">
              <w:rPr>
                <w:b/>
                <w:i/>
              </w:rPr>
              <w:t xml:space="preserve"> organizirati, </w:t>
            </w:r>
            <w:r w:rsidRPr="00FF29AA">
              <w:rPr>
                <w:i/>
                <w:iCs/>
              </w:rPr>
              <w:t xml:space="preserve"> </w:t>
            </w:r>
            <w:r w:rsidRPr="00FF29AA">
              <w:rPr>
                <w:b/>
                <w:i/>
                <w:iCs/>
              </w:rPr>
              <w:t xml:space="preserve">kreirati, </w:t>
            </w:r>
            <w:r w:rsidRPr="00FF29AA">
              <w:rPr>
                <w:b/>
                <w:i/>
              </w:rPr>
              <w:t xml:space="preserve">sastaviti, </w:t>
            </w:r>
            <w:r w:rsidRPr="00FF29AA">
              <w:t xml:space="preserve">klasificirati, </w:t>
            </w:r>
            <w:r w:rsidRPr="00FF29AA">
              <w:rPr>
                <w:b/>
                <w:i/>
              </w:rPr>
              <w:t xml:space="preserve"> povezati, </w:t>
            </w:r>
            <w:r w:rsidRPr="00FF29AA">
              <w:t>formulirati,</w:t>
            </w:r>
            <w:r w:rsidRPr="00FF29AA">
              <w:rPr>
                <w:i/>
              </w:rPr>
              <w:t xml:space="preserve"> </w:t>
            </w:r>
            <w:r w:rsidRPr="00FF29AA">
              <w:rPr>
                <w:i/>
                <w:iCs/>
              </w:rPr>
              <w:t xml:space="preserve">zamisliti, dizajnirati, </w:t>
            </w:r>
            <w:r w:rsidRPr="00FF29AA">
              <w:rPr>
                <w:i/>
              </w:rPr>
              <w:t>razviti</w:t>
            </w:r>
            <w:r w:rsidRPr="00FF29AA">
              <w:rPr>
                <w:i/>
                <w:iCs/>
              </w:rPr>
              <w:t xml:space="preserve">, stvoriti, izmisliti, </w:t>
            </w:r>
            <w:r w:rsidRPr="00FF29AA">
              <w:rPr>
                <w:i/>
              </w:rPr>
              <w:t xml:space="preserve">smisliti, </w:t>
            </w:r>
            <w:r w:rsidRPr="00FF29AA">
              <w:rPr>
                <w:i/>
                <w:iCs/>
              </w:rPr>
              <w:t xml:space="preserve">izumiti, konstruirati, proizvesti, izazvati, </w:t>
            </w:r>
            <w:r w:rsidRPr="00FF29AA">
              <w:rPr>
                <w:i/>
              </w:rPr>
              <w:t>iznijeti, formulirati (hipotezu), predvidjeti, prognozirati</w:t>
            </w:r>
            <w:r w:rsidRPr="00FF29AA">
              <w:rPr>
                <w:i/>
                <w:iCs/>
              </w:rPr>
              <w:t xml:space="preserve">, </w:t>
            </w:r>
            <w:r w:rsidRPr="00FF29AA">
              <w:rPr>
                <w:i/>
              </w:rPr>
              <w:t xml:space="preserve">prirediti, pripremiti, propisati, </w:t>
            </w:r>
            <w:r w:rsidRPr="00FF29AA">
              <w:rPr>
                <w:i/>
                <w:iCs/>
              </w:rPr>
              <w:t xml:space="preserve">napraviti plan, </w:t>
            </w:r>
            <w:r w:rsidRPr="00FF29AA">
              <w:rPr>
                <w:i/>
              </w:rPr>
              <w:t>skicirati, objediniti, voditi, kombinirati</w:t>
            </w:r>
            <w:r w:rsidRPr="00FF29AA">
              <w:rPr>
                <w:i/>
                <w:iCs/>
              </w:rPr>
              <w:t xml:space="preserve">, </w:t>
            </w:r>
            <w:r w:rsidRPr="00FF29AA">
              <w:rPr>
                <w:i/>
              </w:rPr>
              <w:t>skupiti, sklopiti, spojiti, složiti, skladati, sabrati, komponirati,preurediti, promijeniti, presložiti, preraditi, poboljšati, kompletirati, kompilirati</w:t>
            </w:r>
            <w:r w:rsidRPr="00FF29AA">
              <w:rPr>
                <w:i/>
                <w:iCs/>
              </w:rPr>
              <w:t xml:space="preserve">, </w:t>
            </w:r>
            <w:r w:rsidRPr="00FF29AA">
              <w:rPr>
                <w:i/>
              </w:rPr>
              <w:t>upravljati</w:t>
            </w:r>
            <w:r w:rsidRPr="00FF29AA">
              <w:rPr>
                <w:i/>
                <w:iCs/>
              </w:rPr>
              <w:t xml:space="preserve">, </w:t>
            </w:r>
            <w:r w:rsidRPr="00FF29AA">
              <w:rPr>
                <w:i/>
              </w:rPr>
              <w:t>napisati, podnijeti, predočiti</w:t>
            </w:r>
            <w:r w:rsidRPr="00FF29AA">
              <w:rPr>
                <w:i/>
                <w:iCs/>
              </w:rPr>
              <w:t xml:space="preserve">, </w:t>
            </w:r>
            <w:r w:rsidRPr="00FF29AA">
              <w:rPr>
                <w:i/>
              </w:rPr>
              <w:t>postaviti (teoriju), poopćiti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  <w:p w:rsidR="00FF29AA" w:rsidRPr="00FF29AA" w:rsidRDefault="00FF29AA" w:rsidP="00FF29AA">
            <w:pPr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</w:p>
        </w:tc>
      </w:tr>
    </w:tbl>
    <w:p w:rsidR="003F2533" w:rsidRDefault="003F2533" w:rsidP="00FF29AA"/>
    <w:p w:rsidR="003F2533" w:rsidRPr="00FF29AA" w:rsidRDefault="003F2533" w:rsidP="00FF29AA"/>
    <w:p w:rsidR="00C520AA" w:rsidRPr="00FA6223" w:rsidRDefault="00676435" w:rsidP="00C520AA">
      <w:pPr>
        <w:numPr>
          <w:ilvl w:val="0"/>
          <w:numId w:val="11"/>
        </w:numPr>
        <w:rPr>
          <w:sz w:val="24"/>
          <w:szCs w:val="24"/>
        </w:rPr>
      </w:pPr>
      <w:r w:rsidRPr="00FA6223">
        <w:rPr>
          <w:color w:val="C00000"/>
          <w:sz w:val="24"/>
          <w:szCs w:val="24"/>
        </w:rPr>
        <w:t xml:space="preserve">Podsjetnik za </w:t>
      </w:r>
      <w:r w:rsidRPr="00FA6223">
        <w:rPr>
          <w:b/>
          <w:color w:val="C00000"/>
          <w:sz w:val="24"/>
          <w:szCs w:val="24"/>
        </w:rPr>
        <w:t>afektivno  područje</w:t>
      </w:r>
      <w:r w:rsidR="00DF6E19" w:rsidRPr="00FA6223">
        <w:rPr>
          <w:b/>
          <w:color w:val="C00000"/>
          <w:sz w:val="24"/>
          <w:szCs w:val="24"/>
        </w:rPr>
        <w:tab/>
      </w:r>
    </w:p>
    <w:p w:rsidR="00DF6E19" w:rsidRPr="00DF6E19" w:rsidRDefault="00FA6223" w:rsidP="00C520AA">
      <w:r>
        <w:t>AFEKTIVNO PODRUČJE (odgojne zadaće) uključuje</w:t>
      </w:r>
      <w:r w:rsidR="00DF6E19" w:rsidRPr="00DF6E19">
        <w:t xml:space="preserve"> znanje, uvjerenje – zauzimanje stava i ponašanje</w:t>
      </w:r>
    </w:p>
    <w:p w:rsidR="00C520AA" w:rsidRDefault="00FA6223" w:rsidP="00C520AA">
      <w:r>
        <w:t>-  odnosi</w:t>
      </w:r>
      <w:r w:rsidR="00DF6E19" w:rsidRPr="00DF6E19">
        <w:t xml:space="preserve"> se na osobine ličnosti, vrijednosti, motive, interese, sliku o sebi, samospoznaju, odgovornost, osjećaje, težnju istini, pravednosti i samoostvarenju, smisao za red, spremnost na suradnju – uklapanje u timski rad, zadovoljstvo, razvoj kreativnosti, stručnosti, samostalnost i sigurnost u rješavanju problema služenjem izvorima – dodatno informiranje, urednost i preciznost u radu, racionalna organizacija vlastitog učenja, odnos prema sebi, drugima i imovini, odvažnost u poduzetništvu, jačanje volje, priprema za suživot u demokratskom i pluralističkom društvu, toleriranje suprotnog mišljenja, za</w:t>
      </w:r>
      <w:r w:rsidR="00C520AA">
        <w:t xml:space="preserve">uzimanje za čovjekova prava;   </w:t>
      </w:r>
    </w:p>
    <w:p w:rsidR="00DF6E19" w:rsidRPr="00DF6E19" w:rsidRDefault="00C520AA" w:rsidP="00C520AA">
      <w:r>
        <w:t xml:space="preserve">       </w:t>
      </w:r>
      <w:r w:rsidR="00DF6E19" w:rsidRPr="00DF6E19">
        <w:t xml:space="preserve"> -  isto tako: usmjeravanje pažnje na…, želja za…, doživljaj…, zadovoljstvo, uvjerenje o …, osjetljivost na…, individualnost u odlučivanju, </w:t>
      </w:r>
      <w:proofErr w:type="spellStart"/>
      <w:r w:rsidR="00DF6E19" w:rsidRPr="00DF6E19">
        <w:t>inicijativnost</w:t>
      </w:r>
      <w:proofErr w:type="spellEnd"/>
      <w:r w:rsidR="00DF6E19" w:rsidRPr="00DF6E19">
        <w:t>…, kritičnost prema…, volja za rad, izdržljivost, marljivost, zalaganje i unapređivanje…, točnost, urednost vođenja…, osobna higijena…..</w:t>
      </w:r>
    </w:p>
    <w:p w:rsidR="00DF6E19" w:rsidRPr="00DF6E19" w:rsidRDefault="00DF6E19" w:rsidP="00DF6E19">
      <w:pPr>
        <w:ind w:left="720"/>
        <w:rPr>
          <w:b/>
        </w:rPr>
      </w:pPr>
    </w:p>
    <w:p w:rsidR="00DF6E19" w:rsidRPr="00DF6E19" w:rsidRDefault="00DF6E19" w:rsidP="00DF6E19">
      <w:pPr>
        <w:rPr>
          <w:b/>
          <w:i/>
        </w:rPr>
      </w:pPr>
      <w:r w:rsidRPr="00DF6E19">
        <w:rPr>
          <w:b/>
          <w:i/>
        </w:rPr>
        <w:t xml:space="preserve">Zadaće u afektivnom području je najteže operacionalizirati. </w:t>
      </w:r>
      <w:r w:rsidRPr="00FA6223">
        <w:t>Kao odgojne vrijednosti, one su, jednostavno</w:t>
      </w:r>
      <w:r w:rsidR="00910695">
        <w:t>,</w:t>
      </w:r>
      <w:r w:rsidRPr="00FA6223">
        <w:t xml:space="preserve"> težnje koje proizlaze iz kvalitete učenja i ostvaruju se u ukupnom odnosu i kvaliteti komunikacije.</w:t>
      </w:r>
      <w:r w:rsidRPr="00DF6E19">
        <w:rPr>
          <w:b/>
          <w:i/>
        </w:rPr>
        <w:t xml:space="preserve"> </w:t>
      </w:r>
    </w:p>
    <w:p w:rsidR="00676435" w:rsidRDefault="00DF6E19" w:rsidP="00DF6E19">
      <w:pPr>
        <w:rPr>
          <w:b/>
        </w:rPr>
      </w:pPr>
      <w:r w:rsidRPr="00DF6E19">
        <w:rPr>
          <w:b/>
        </w:rPr>
        <w:t>Ipak, treba</w:t>
      </w:r>
      <w:r w:rsidR="00FA6223">
        <w:rPr>
          <w:b/>
        </w:rPr>
        <w:t xml:space="preserve"> težiti operacionalizaciji, koja bi </w:t>
      </w:r>
      <w:r w:rsidRPr="00DF6E19">
        <w:rPr>
          <w:b/>
        </w:rPr>
        <w:t xml:space="preserve">se </w:t>
      </w:r>
      <w:r w:rsidR="00FA6223">
        <w:rPr>
          <w:b/>
        </w:rPr>
        <w:t>odnosila na to da</w:t>
      </w:r>
      <w:r w:rsidRPr="00DF6E19">
        <w:rPr>
          <w:b/>
        </w:rPr>
        <w:t xml:space="preserve">  </w:t>
      </w:r>
      <w:r w:rsidR="00FA6223">
        <w:rPr>
          <w:b/>
        </w:rPr>
        <w:t>se opišu uvjeti</w:t>
      </w:r>
      <w:r w:rsidRPr="00DF6E19">
        <w:rPr>
          <w:b/>
        </w:rPr>
        <w:t xml:space="preserve"> i ponašanja </w:t>
      </w:r>
      <w:r w:rsidR="00FA6223">
        <w:rPr>
          <w:b/>
        </w:rPr>
        <w:t>iz kojih se može očekivati - zaključiti da</w:t>
      </w:r>
      <w:r w:rsidRPr="00DF6E19">
        <w:rPr>
          <w:b/>
        </w:rPr>
        <w:t xml:space="preserve"> je učenik </w:t>
      </w:r>
      <w:r w:rsidR="00FA6223">
        <w:rPr>
          <w:b/>
        </w:rPr>
        <w:t xml:space="preserve">vrednote </w:t>
      </w:r>
      <w:r w:rsidRPr="00DF6E19">
        <w:rPr>
          <w:b/>
        </w:rPr>
        <w:t>internalizirao, tj. da se planirani ishod ostvaruje</w:t>
      </w:r>
      <w:r w:rsidR="00FA6223">
        <w:rPr>
          <w:b/>
        </w:rPr>
        <w:t xml:space="preserve"> u PONAŠANJU</w:t>
      </w:r>
      <w:r w:rsidRPr="00DF6E19">
        <w:rPr>
          <w:b/>
        </w:rPr>
        <w:t>.</w:t>
      </w:r>
    </w:p>
    <w:p w:rsidR="00DF6E19" w:rsidRDefault="00DF6E19" w:rsidP="00DF6E19"/>
    <w:p w:rsidR="003F2533" w:rsidRDefault="00DF6E19" w:rsidP="00DF6E19">
      <w:r>
        <w:t>T</w:t>
      </w:r>
      <w:r w:rsidR="003F2533" w:rsidRPr="003F2533">
        <w:t>eže ga je izraziti kroz vidljivo ponašanje</w:t>
      </w:r>
      <w:r w:rsidR="003F2533">
        <w:t xml:space="preserve"> i češće je aspekt ili dio koji se podrazumijeva u ostalim ishodima, IZDVAJA SE U ODGOJNIM PREDMETIMA, tj. kada je „odgojnost“ izrečena kao element ocjenjivanja</w:t>
      </w:r>
      <w:r w:rsidR="00910695">
        <w:t>.</w:t>
      </w:r>
    </w:p>
    <w:p w:rsidR="00DF6E19" w:rsidRPr="003F2533" w:rsidRDefault="00DF6E19" w:rsidP="00DF6E19"/>
    <w:p w:rsidR="00676435" w:rsidRPr="00676435" w:rsidRDefault="00DF6E19" w:rsidP="00676435">
      <w:pPr>
        <w:pStyle w:val="Odlomakpopisa"/>
        <w:numPr>
          <w:ilvl w:val="0"/>
          <w:numId w:val="9"/>
        </w:numPr>
      </w:pPr>
      <w:r>
        <w:t xml:space="preserve">klasifikacija je </w:t>
      </w:r>
      <w:r w:rsidR="00676435" w:rsidRPr="00676435">
        <w:t>jedins</w:t>
      </w:r>
      <w:r>
        <w:t>tven pristup u kategorizaciji</w:t>
      </w:r>
      <w:r w:rsidR="00C520AA">
        <w:t>,</w:t>
      </w:r>
      <w:r>
        <w:t xml:space="preserve"> vidljiv kroz</w:t>
      </w:r>
      <w:r w:rsidR="00676435" w:rsidRPr="00676435">
        <w:t xml:space="preserve"> stupanj u kojem neka vrednota postaje karakteristika ličnosti</w:t>
      </w:r>
    </w:p>
    <w:p w:rsidR="00676435" w:rsidRPr="00676435" w:rsidRDefault="00676435" w:rsidP="00676435"/>
    <w:tbl>
      <w:tblPr>
        <w:tblW w:w="9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"/>
        <w:gridCol w:w="5418"/>
        <w:gridCol w:w="3685"/>
      </w:tblGrid>
      <w:tr w:rsidR="00676435" w:rsidRPr="00676435" w:rsidTr="00540CB8">
        <w:trPr>
          <w:trHeight w:val="1432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676435" w:rsidRPr="00676435" w:rsidRDefault="00676435" w:rsidP="00676435">
            <w:r w:rsidRPr="00676435">
              <w:rPr>
                <w:b/>
                <w:bCs/>
              </w:rPr>
              <w:t>RAZINE</w:t>
            </w:r>
          </w:p>
        </w:tc>
        <w:tc>
          <w:tcPr>
            <w:tcW w:w="5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435" w:rsidRPr="00676435" w:rsidRDefault="00676435" w:rsidP="00676435">
            <w:r w:rsidRPr="00676435">
              <w:rPr>
                <w:b/>
                <w:bCs/>
              </w:rPr>
              <w:t>AFEKTIVNO PODRUČJE</w:t>
            </w:r>
          </w:p>
          <w:p w:rsidR="00676435" w:rsidRPr="00676435" w:rsidRDefault="00676435" w:rsidP="00676435">
            <w:r w:rsidRPr="00676435">
              <w:rPr>
                <w:b/>
                <w:bCs/>
              </w:rPr>
              <w:t>CILJEVI (ishodi) UČENJA</w:t>
            </w:r>
          </w:p>
          <w:p w:rsidR="00676435" w:rsidRPr="00676435" w:rsidRDefault="00676435" w:rsidP="00676435">
            <w:r w:rsidRPr="00676435">
              <w:rPr>
                <w:b/>
                <w:bCs/>
                <w:i/>
                <w:iCs/>
              </w:rPr>
              <w:t>Značenje razine</w:t>
            </w:r>
          </w:p>
          <w:p w:rsidR="00676435" w:rsidRPr="00676435" w:rsidRDefault="00676435" w:rsidP="00676435">
            <w:r w:rsidRPr="00676435">
              <w:rPr>
                <w:b/>
                <w:bCs/>
              </w:rPr>
              <w:t>(u zagradi navedeni „stariji izrazi“ ovog područja)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435" w:rsidRPr="00676435" w:rsidRDefault="00676435" w:rsidP="00676435">
            <w:r w:rsidRPr="00676435">
              <w:rPr>
                <w:b/>
                <w:bCs/>
              </w:rPr>
              <w:t>KLJUČNI GLAGOLI</w:t>
            </w:r>
          </w:p>
          <w:p w:rsidR="00676435" w:rsidRPr="00676435" w:rsidRDefault="00676435" w:rsidP="00676435">
            <w:r w:rsidRPr="00676435">
              <w:rPr>
                <w:b/>
                <w:bCs/>
                <w:i/>
                <w:iCs/>
              </w:rPr>
              <w:t xml:space="preserve"> Opisuju aktivnost koju treba vježbati i mjeriti na svakoj razini.</w:t>
            </w:r>
          </w:p>
        </w:tc>
      </w:tr>
      <w:tr w:rsidR="00676435" w:rsidRPr="00676435" w:rsidTr="00540CB8">
        <w:trPr>
          <w:trHeight w:val="1473"/>
        </w:trPr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435" w:rsidRPr="00676435" w:rsidRDefault="00676435" w:rsidP="00676435">
            <w:r w:rsidRPr="00676435">
              <w:rPr>
                <w:b/>
                <w:bCs/>
              </w:rPr>
              <w:t>I.</w:t>
            </w:r>
          </w:p>
        </w:tc>
        <w:tc>
          <w:tcPr>
            <w:tcW w:w="5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435" w:rsidRPr="00700B32" w:rsidRDefault="00676435" w:rsidP="00DF6E19">
            <w:pPr>
              <w:rPr>
                <w:bCs/>
              </w:rPr>
            </w:pPr>
            <w:r w:rsidRPr="00676435">
              <w:rPr>
                <w:b/>
                <w:bCs/>
              </w:rPr>
              <w:t>ZAMJEĆIVANJE FENOMENA</w:t>
            </w:r>
            <w:r w:rsidR="00DF6E19">
              <w:rPr>
                <w:b/>
                <w:bCs/>
              </w:rPr>
              <w:t xml:space="preserve"> - </w:t>
            </w:r>
            <w:r w:rsidR="00DF6E19" w:rsidRPr="00DF6E19">
              <w:rPr>
                <w:bCs/>
              </w:rPr>
              <w:t xml:space="preserve">PRIMANJE FENOMENA </w:t>
            </w:r>
            <w:r w:rsidR="00700B32">
              <w:rPr>
                <w:bCs/>
              </w:rPr>
              <w:t>(</w:t>
            </w:r>
            <w:r w:rsidR="00700B32" w:rsidRPr="00700B32">
              <w:rPr>
                <w:bCs/>
              </w:rPr>
              <w:t>svjesno praćenje</w:t>
            </w:r>
            <w:r w:rsidR="00700B32">
              <w:rPr>
                <w:bCs/>
              </w:rPr>
              <w:t>)</w:t>
            </w:r>
            <w:r w:rsidR="00700B32" w:rsidRPr="00700B32">
              <w:rPr>
                <w:bCs/>
              </w:rPr>
              <w:t xml:space="preserve"> </w:t>
            </w:r>
            <w:r w:rsidR="00DF6E19" w:rsidRPr="00DF6E19">
              <w:rPr>
                <w:bCs/>
              </w:rPr>
              <w:t xml:space="preserve">– </w:t>
            </w:r>
            <w:proofErr w:type="spellStart"/>
            <w:r w:rsidR="00DF6E19" w:rsidRPr="00DF6E19">
              <w:rPr>
                <w:bCs/>
              </w:rPr>
              <w:t>odgajaniku</w:t>
            </w:r>
            <w:proofErr w:type="spellEnd"/>
            <w:r w:rsidR="00DF6E19" w:rsidRPr="00DF6E19">
              <w:rPr>
                <w:bCs/>
              </w:rPr>
              <w:t xml:space="preserve"> se eksponira feno</w:t>
            </w:r>
            <w:r w:rsidR="00700B32">
              <w:rPr>
                <w:bCs/>
              </w:rPr>
              <w:t xml:space="preserve">men kako bi ga postao svjestan </w:t>
            </w:r>
            <w:r w:rsidR="00DF6E19" w:rsidRPr="00DF6E19">
              <w:rPr>
                <w:bCs/>
              </w:rPr>
              <w:t>(umjetničko djelo, etičko vrednovanje): 1. "os</w:t>
            </w:r>
            <w:r w:rsidR="00700B32">
              <w:rPr>
                <w:bCs/>
              </w:rPr>
              <w:t xml:space="preserve">jetljivost" – </w:t>
            </w:r>
            <w:proofErr w:type="spellStart"/>
            <w:r w:rsidR="00700B32">
              <w:rPr>
                <w:bCs/>
              </w:rPr>
              <w:t>odgajanik</w:t>
            </w:r>
            <w:proofErr w:type="spellEnd"/>
            <w:r w:rsidR="00700B32">
              <w:rPr>
                <w:bCs/>
              </w:rPr>
              <w:t xml:space="preserve"> </w:t>
            </w:r>
            <w:proofErr w:type="spellStart"/>
            <w:r w:rsidR="00700B32">
              <w:rPr>
                <w:bCs/>
              </w:rPr>
              <w:t>postaje</w:t>
            </w:r>
            <w:r w:rsidR="00DF6E19" w:rsidRPr="00DF6E19">
              <w:rPr>
                <w:bCs/>
              </w:rPr>
              <w:t>svjestan</w:t>
            </w:r>
            <w:proofErr w:type="spellEnd"/>
            <w:r w:rsidR="00DF6E19" w:rsidRPr="00DF6E19">
              <w:rPr>
                <w:bCs/>
              </w:rPr>
              <w:t xml:space="preserve"> situacije (veza s kognitivnim pod</w:t>
            </w:r>
            <w:r w:rsidR="00700B32">
              <w:rPr>
                <w:bCs/>
              </w:rPr>
              <w:t xml:space="preserve">ručjem), 2. voljno primanje, 3. </w:t>
            </w:r>
            <w:r w:rsidR="00DF6E19" w:rsidRPr="00DF6E19">
              <w:rPr>
                <w:bCs/>
              </w:rPr>
              <w:t>diferencirana namjerna pažnja na određenu pojavu, kontrolirana i usmjerena</w:t>
            </w:r>
          </w:p>
          <w:p w:rsidR="00676435" w:rsidRPr="001B23BA" w:rsidRDefault="00676435" w:rsidP="00676435">
            <w:pPr>
              <w:numPr>
                <w:ilvl w:val="0"/>
                <w:numId w:val="2"/>
              </w:numPr>
            </w:pPr>
            <w:r w:rsidRPr="001B23BA">
              <w:t xml:space="preserve">naslućivanje važnosti učenja </w:t>
            </w:r>
          </w:p>
          <w:p w:rsidR="00676435" w:rsidRPr="001B23BA" w:rsidRDefault="00676435" w:rsidP="00676435">
            <w:pPr>
              <w:numPr>
                <w:ilvl w:val="0"/>
                <w:numId w:val="2"/>
              </w:numPr>
            </w:pPr>
            <w:r w:rsidRPr="001B23BA">
              <w:t>prepoznavanje važnosti nastave</w:t>
            </w:r>
          </w:p>
          <w:p w:rsidR="00676435" w:rsidRPr="001B23BA" w:rsidRDefault="00676435" w:rsidP="00676435">
            <w:pPr>
              <w:numPr>
                <w:ilvl w:val="0"/>
                <w:numId w:val="2"/>
              </w:numPr>
            </w:pPr>
            <w:r w:rsidRPr="001B23BA">
              <w:t>prepoznavanje socijalnih problema</w:t>
            </w:r>
          </w:p>
          <w:p w:rsidR="00676435" w:rsidRPr="00676435" w:rsidRDefault="00676435" w:rsidP="00676435">
            <w:pPr>
              <w:numPr>
                <w:ilvl w:val="0"/>
                <w:numId w:val="2"/>
              </w:numPr>
            </w:pPr>
            <w:r w:rsidRPr="001B23BA">
              <w:t>uočavanje različitosti</w:t>
            </w:r>
          </w:p>
          <w:p w:rsidR="00676435" w:rsidRPr="00676435" w:rsidRDefault="00676435" w:rsidP="00676435"/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435" w:rsidRPr="00676435" w:rsidRDefault="00676435" w:rsidP="00676435">
            <w:r w:rsidRPr="00676435">
              <w:rPr>
                <w:b/>
                <w:bCs/>
                <w:i/>
                <w:iCs/>
              </w:rPr>
              <w:t>pitati, izabrati, opisati, slijediti</w:t>
            </w:r>
            <w:r w:rsidRPr="00676435">
              <w:t xml:space="preserve">, dati, držati, identificirati, smjestiti, </w:t>
            </w:r>
            <w:r w:rsidRPr="00676435">
              <w:rPr>
                <w:b/>
                <w:bCs/>
                <w:i/>
                <w:iCs/>
              </w:rPr>
              <w:t>imenovati</w:t>
            </w:r>
            <w:r w:rsidRPr="00676435">
              <w:rPr>
                <w:b/>
                <w:bCs/>
              </w:rPr>
              <w:t>,</w:t>
            </w:r>
            <w:r w:rsidRPr="00676435">
              <w:t xml:space="preserve"> ukazati, izabrati, odgovoriti, koristiti; </w:t>
            </w:r>
            <w:r w:rsidRPr="00676435">
              <w:rPr>
                <w:i/>
                <w:iCs/>
              </w:rPr>
              <w:t>prepoznati, pokazati, upotrijebiti.</w:t>
            </w:r>
          </w:p>
        </w:tc>
      </w:tr>
      <w:tr w:rsidR="00676435" w:rsidRPr="00676435" w:rsidTr="00540CB8">
        <w:trPr>
          <w:trHeight w:val="180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435" w:rsidRPr="00676435" w:rsidRDefault="00676435" w:rsidP="00676435">
            <w:r w:rsidRPr="00676435">
              <w:rPr>
                <w:b/>
                <w:bCs/>
              </w:rPr>
              <w:lastRenderedPageBreak/>
              <w:t>II.</w:t>
            </w:r>
          </w:p>
        </w:tc>
        <w:tc>
          <w:tcPr>
            <w:tcW w:w="5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BA" w:rsidRPr="001B23BA" w:rsidRDefault="00676435" w:rsidP="001B23BA">
            <w:pPr>
              <w:rPr>
                <w:bCs/>
              </w:rPr>
            </w:pPr>
            <w:r w:rsidRPr="00676435">
              <w:rPr>
                <w:b/>
                <w:bCs/>
              </w:rPr>
              <w:t>REAGIRANJE NA FENOMEN</w:t>
            </w:r>
            <w:r w:rsidR="001B23BA">
              <w:rPr>
                <w:b/>
                <w:bCs/>
              </w:rPr>
              <w:t xml:space="preserve"> </w:t>
            </w:r>
            <w:r w:rsidR="00B34A32">
              <w:rPr>
                <w:b/>
                <w:bCs/>
              </w:rPr>
              <w:t>(</w:t>
            </w:r>
            <w:r w:rsidR="00B34A32" w:rsidRPr="00B34A32">
              <w:rPr>
                <w:b/>
                <w:bCs/>
              </w:rPr>
              <w:t>aktivno sudjelovanje</w:t>
            </w:r>
            <w:r w:rsidR="00B34A32">
              <w:rPr>
                <w:b/>
                <w:bCs/>
              </w:rPr>
              <w:t>)</w:t>
            </w:r>
            <w:r w:rsidR="00B34A32" w:rsidRPr="00B34A32">
              <w:rPr>
                <w:b/>
                <w:bCs/>
              </w:rPr>
              <w:t xml:space="preserve"> </w:t>
            </w:r>
            <w:r w:rsidR="001B23BA">
              <w:rPr>
                <w:b/>
                <w:bCs/>
              </w:rPr>
              <w:t xml:space="preserve">- </w:t>
            </w:r>
            <w:r w:rsidR="001B23BA" w:rsidRPr="001B23BA">
              <w:rPr>
                <w:bCs/>
              </w:rPr>
              <w:t>vidljiva već želja, interes, te zadovoljstvo ako se doživi uspjeh: 1. pasivno</w:t>
            </w:r>
          </w:p>
          <w:p w:rsidR="00676435" w:rsidRPr="001B23BA" w:rsidRDefault="001B23BA" w:rsidP="001B23BA">
            <w:pPr>
              <w:rPr>
                <w:bCs/>
              </w:rPr>
            </w:pPr>
            <w:r w:rsidRPr="001B23BA">
              <w:rPr>
                <w:bCs/>
              </w:rPr>
              <w:t>reagiranje (prihvaćanje nečega bez unutrašnje potrebe da se tako</w:t>
            </w:r>
            <w:r>
              <w:rPr>
                <w:bCs/>
              </w:rPr>
              <w:t xml:space="preserve"> postupa), 2. </w:t>
            </w:r>
            <w:r w:rsidRPr="001B23BA">
              <w:rPr>
                <w:bCs/>
              </w:rPr>
              <w:t>voljno reagiranje – svojom željom i odlukom o</w:t>
            </w:r>
            <w:r>
              <w:rPr>
                <w:bCs/>
              </w:rPr>
              <w:t xml:space="preserve">dabire se predmet interesa, 3. </w:t>
            </w:r>
            <w:r w:rsidRPr="001B23BA">
              <w:rPr>
                <w:bCs/>
              </w:rPr>
              <w:t>reagiranje izaziva i zadovoljstvo</w:t>
            </w:r>
          </w:p>
          <w:p w:rsidR="00676435" w:rsidRPr="00676435" w:rsidRDefault="00676435" w:rsidP="00676435">
            <w:pPr>
              <w:numPr>
                <w:ilvl w:val="0"/>
                <w:numId w:val="3"/>
              </w:numPr>
              <w:tabs>
                <w:tab w:val="left" w:pos="720"/>
              </w:tabs>
            </w:pPr>
            <w:r w:rsidRPr="00676435">
              <w:t>izvršavanje obveza</w:t>
            </w:r>
          </w:p>
          <w:p w:rsidR="00676435" w:rsidRPr="00676435" w:rsidRDefault="00676435" w:rsidP="00676435">
            <w:pPr>
              <w:numPr>
                <w:ilvl w:val="0"/>
                <w:numId w:val="3"/>
              </w:numPr>
              <w:tabs>
                <w:tab w:val="left" w:pos="720"/>
              </w:tabs>
            </w:pPr>
            <w:r w:rsidRPr="00676435">
              <w:t xml:space="preserve">poštivanje školskih pravila </w:t>
            </w:r>
          </w:p>
          <w:p w:rsidR="00676435" w:rsidRPr="00676435" w:rsidRDefault="00676435" w:rsidP="00676435">
            <w:pPr>
              <w:numPr>
                <w:ilvl w:val="0"/>
                <w:numId w:val="3"/>
              </w:numPr>
              <w:tabs>
                <w:tab w:val="left" w:pos="720"/>
              </w:tabs>
            </w:pPr>
            <w:r w:rsidRPr="00676435">
              <w:t xml:space="preserve">sudjelovanje u razrednoj raspravi </w:t>
            </w:r>
          </w:p>
          <w:p w:rsidR="00676435" w:rsidRPr="00676435" w:rsidRDefault="00676435" w:rsidP="00676435">
            <w:pPr>
              <w:numPr>
                <w:ilvl w:val="0"/>
                <w:numId w:val="3"/>
              </w:numPr>
              <w:tabs>
                <w:tab w:val="left" w:pos="720"/>
              </w:tabs>
            </w:pPr>
            <w:r w:rsidRPr="00676435">
              <w:t>dobrovoljno javljanje za zadatke</w:t>
            </w:r>
          </w:p>
          <w:p w:rsidR="00676435" w:rsidRPr="00676435" w:rsidRDefault="00676435" w:rsidP="00676435">
            <w:pPr>
              <w:numPr>
                <w:ilvl w:val="0"/>
                <w:numId w:val="3"/>
              </w:numPr>
              <w:tabs>
                <w:tab w:val="left" w:pos="720"/>
              </w:tabs>
            </w:pPr>
            <w:r w:rsidRPr="00676435">
              <w:t xml:space="preserve">pomaganje drugima </w:t>
            </w:r>
          </w:p>
          <w:p w:rsidR="00676435" w:rsidRPr="00676435" w:rsidRDefault="00676435" w:rsidP="00676435">
            <w:pPr>
              <w:numPr>
                <w:ilvl w:val="0"/>
                <w:numId w:val="3"/>
              </w:numPr>
              <w:tabs>
                <w:tab w:val="left" w:pos="720"/>
              </w:tabs>
            </w:pPr>
            <w:r w:rsidRPr="00676435">
              <w:t>zanimanje za predmet</w:t>
            </w:r>
          </w:p>
          <w:p w:rsidR="00676435" w:rsidRPr="00676435" w:rsidRDefault="00676435" w:rsidP="00676435"/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435" w:rsidRPr="00676435" w:rsidRDefault="00676435" w:rsidP="00676435">
            <w:r w:rsidRPr="00676435">
              <w:rPr>
                <w:b/>
                <w:bCs/>
                <w:i/>
                <w:iCs/>
              </w:rPr>
              <w:t xml:space="preserve">odgovoriti, pomoći, </w:t>
            </w:r>
            <w:r w:rsidRPr="00676435">
              <w:t xml:space="preserve">sastaviti, prilagoditi se, </w:t>
            </w:r>
            <w:r w:rsidRPr="00676435">
              <w:rPr>
                <w:b/>
                <w:bCs/>
                <w:i/>
                <w:iCs/>
              </w:rPr>
              <w:t xml:space="preserve"> raspraviti, pozdraviti</w:t>
            </w:r>
            <w:r w:rsidRPr="00676435">
              <w:t xml:space="preserve">, označiti, </w:t>
            </w:r>
            <w:r w:rsidRPr="00676435">
              <w:rPr>
                <w:b/>
                <w:bCs/>
                <w:i/>
                <w:iCs/>
              </w:rPr>
              <w:t>izvesti,</w:t>
            </w:r>
            <w:r w:rsidRPr="00676435">
              <w:t xml:space="preserve"> prakticirati, predstaviti, </w:t>
            </w:r>
            <w:r w:rsidRPr="00676435">
              <w:rPr>
                <w:b/>
                <w:bCs/>
                <w:i/>
                <w:iCs/>
              </w:rPr>
              <w:t xml:space="preserve">pročitati, izvijestiti, </w:t>
            </w:r>
            <w:r w:rsidRPr="00676435">
              <w:rPr>
                <w:i/>
                <w:iCs/>
              </w:rPr>
              <w:t>složiti se</w:t>
            </w:r>
            <w:r w:rsidRPr="00676435">
              <w:rPr>
                <w:b/>
                <w:bCs/>
                <w:i/>
                <w:iCs/>
              </w:rPr>
              <w:t>,  pročitati, izvijestiti, reći, napisati,</w:t>
            </w:r>
            <w:r w:rsidRPr="00676435">
              <w:t xml:space="preserve"> </w:t>
            </w:r>
            <w:r w:rsidRPr="00676435">
              <w:rPr>
                <w:i/>
                <w:iCs/>
              </w:rPr>
              <w:t>pokazati</w:t>
            </w:r>
          </w:p>
        </w:tc>
      </w:tr>
      <w:tr w:rsidR="00676435" w:rsidRPr="00676435" w:rsidTr="00540CB8">
        <w:trPr>
          <w:trHeight w:val="1576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435" w:rsidRPr="00676435" w:rsidRDefault="00676435" w:rsidP="00676435">
            <w:r w:rsidRPr="00676435">
              <w:rPr>
                <w:b/>
                <w:bCs/>
              </w:rPr>
              <w:t>III.</w:t>
            </w:r>
          </w:p>
        </w:tc>
        <w:tc>
          <w:tcPr>
            <w:tcW w:w="5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A32" w:rsidRDefault="00676435" w:rsidP="00B34A32">
            <w:r w:rsidRPr="00676435">
              <w:rPr>
                <w:b/>
                <w:bCs/>
              </w:rPr>
              <w:t>KRITIČKO VREDNOVANJE FENOMENA</w:t>
            </w:r>
            <w:r w:rsidR="00B34A32">
              <w:rPr>
                <w:b/>
                <w:bCs/>
              </w:rPr>
              <w:t xml:space="preserve"> </w:t>
            </w:r>
            <w:r w:rsidR="00B34A32" w:rsidRPr="00B34A32">
              <w:rPr>
                <w:bCs/>
              </w:rPr>
              <w:t>(USVAJANJE VRIJEDNOSTI – procjena osobe u odnosu s nekim objektom, događajem ili ponašanjem)</w:t>
            </w:r>
            <w:r w:rsidR="00B34A32">
              <w:t xml:space="preserve"> </w:t>
            </w:r>
          </w:p>
          <w:p w:rsidR="00B34A32" w:rsidRPr="00B34A32" w:rsidRDefault="00B34A32" w:rsidP="00B34A32">
            <w:pPr>
              <w:rPr>
                <w:bCs/>
              </w:rPr>
            </w:pPr>
            <w:r>
              <w:t xml:space="preserve">- </w:t>
            </w:r>
            <w:r w:rsidRPr="00B34A32">
              <w:rPr>
                <w:bCs/>
              </w:rPr>
              <w:t>ZAUZIMANJE STAVA – 1. se prihvaća vrednota (djel</w:t>
            </w:r>
            <w:r>
              <w:rPr>
                <w:bCs/>
              </w:rPr>
              <w:t xml:space="preserve">o kao vrijedno, djelovanje kao </w:t>
            </w:r>
            <w:r w:rsidRPr="00B34A32">
              <w:rPr>
                <w:bCs/>
              </w:rPr>
              <w:t xml:space="preserve">pozitivno ili negativno), 2. pojačavanje stava da se u konfliktnim situacijama </w:t>
            </w:r>
          </w:p>
          <w:p w:rsidR="00B34A32" w:rsidRPr="00B34A32" w:rsidRDefault="00B34A32" w:rsidP="00B34A32">
            <w:pPr>
              <w:rPr>
                <w:bCs/>
              </w:rPr>
            </w:pPr>
            <w:r w:rsidRPr="00B34A32">
              <w:rPr>
                <w:bCs/>
              </w:rPr>
              <w:t xml:space="preserve">odabire rješenje u skladu sa stavom (od "unutrašnjeg" stava se prelazi na </w:t>
            </w:r>
          </w:p>
          <w:p w:rsidR="00676435" w:rsidRPr="00B34A32" w:rsidRDefault="00B34A32" w:rsidP="00B34A32">
            <w:r w:rsidRPr="00B34A32">
              <w:rPr>
                <w:bCs/>
              </w:rPr>
              <w:tab/>
              <w:t>"vanjsku" realizaciju), 3. stav postaje duboko uvjerenje</w:t>
            </w:r>
          </w:p>
          <w:p w:rsidR="00676435" w:rsidRPr="00676435" w:rsidRDefault="00676435" w:rsidP="00676435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B34A32">
              <w:t>podržavanje</w:t>
            </w:r>
            <w:r w:rsidRPr="00676435">
              <w:t xml:space="preserve"> demokratskih procesa,</w:t>
            </w:r>
          </w:p>
          <w:p w:rsidR="00676435" w:rsidRPr="00676435" w:rsidRDefault="00676435" w:rsidP="00676435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676435">
              <w:t>sklonost dobroj literaturi</w:t>
            </w:r>
          </w:p>
          <w:p w:rsidR="00676435" w:rsidRPr="00676435" w:rsidRDefault="00676435" w:rsidP="00676435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676435">
              <w:t>prihvaćanje znanstvenih načela u svakodnevnom životu</w:t>
            </w:r>
          </w:p>
          <w:p w:rsidR="00676435" w:rsidRPr="00676435" w:rsidRDefault="00676435" w:rsidP="00676435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676435">
              <w:t>uvažavanje potrebe za društvenim napretkom</w:t>
            </w:r>
          </w:p>
          <w:p w:rsidR="00676435" w:rsidRPr="00676435" w:rsidRDefault="00B34A32" w:rsidP="00676435">
            <w: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435" w:rsidRPr="00676435" w:rsidRDefault="00676435" w:rsidP="00676435">
            <w:r w:rsidRPr="00676435">
              <w:rPr>
                <w:b/>
                <w:bCs/>
                <w:i/>
                <w:iCs/>
              </w:rPr>
              <w:t xml:space="preserve">dovršiti, opisati, razlikovati, objasniti, </w:t>
            </w:r>
            <w:r w:rsidRPr="00676435">
              <w:t xml:space="preserve">slijediti, </w:t>
            </w:r>
            <w:r w:rsidRPr="00676435">
              <w:rPr>
                <w:b/>
                <w:bCs/>
                <w:i/>
                <w:iCs/>
              </w:rPr>
              <w:t>oblikovati</w:t>
            </w:r>
            <w:r w:rsidRPr="00676435">
              <w:t>, inicirati, pozvati, uključiti, opravdati, prosuditi, predložiti</w:t>
            </w:r>
            <w:r w:rsidRPr="00676435">
              <w:rPr>
                <w:b/>
                <w:bCs/>
                <w:i/>
                <w:iCs/>
              </w:rPr>
              <w:t>, izvijestiti</w:t>
            </w:r>
            <w:r w:rsidRPr="00676435">
              <w:t xml:space="preserve">, odabrati, podijeliti, </w:t>
            </w:r>
            <w:r w:rsidRPr="00676435">
              <w:rPr>
                <w:b/>
                <w:bCs/>
                <w:i/>
                <w:iCs/>
              </w:rPr>
              <w:t xml:space="preserve">proučiti, izraditi, </w:t>
            </w:r>
            <w:r w:rsidRPr="00676435">
              <w:rPr>
                <w:i/>
                <w:iCs/>
              </w:rPr>
              <w:t>započeti</w:t>
            </w:r>
            <w:r w:rsidRPr="00676435">
              <w:t xml:space="preserve">, </w:t>
            </w:r>
            <w:r w:rsidRPr="00676435">
              <w:rPr>
                <w:i/>
                <w:iCs/>
              </w:rPr>
              <w:t>potaknuti, pridružiti se, opravdati, pročitati</w:t>
            </w:r>
          </w:p>
        </w:tc>
      </w:tr>
      <w:tr w:rsidR="00676435" w:rsidRPr="00676435" w:rsidTr="00540CB8">
        <w:trPr>
          <w:trHeight w:val="1576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435" w:rsidRPr="00676435" w:rsidRDefault="00676435" w:rsidP="00676435">
            <w:r w:rsidRPr="00676435">
              <w:rPr>
                <w:b/>
                <w:bCs/>
              </w:rPr>
              <w:t>IV.</w:t>
            </w:r>
          </w:p>
        </w:tc>
        <w:tc>
          <w:tcPr>
            <w:tcW w:w="5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435" w:rsidRPr="00676435" w:rsidRDefault="00676435" w:rsidP="00B34A32">
            <w:r w:rsidRPr="00676435">
              <w:rPr>
                <w:b/>
                <w:bCs/>
              </w:rPr>
              <w:t>ORGANIZIRANJE</w:t>
            </w:r>
            <w:r w:rsidRPr="00676435">
              <w:t xml:space="preserve"> (sistematiziranje </w:t>
            </w:r>
            <w:r w:rsidR="00B34A32">
              <w:t xml:space="preserve">vrijednosti u jedinstven sustav, </w:t>
            </w:r>
            <w:r w:rsidR="00B34A32" w:rsidRPr="00B34A32">
              <w:t>ORGANIZIRANJE VRIJEDNOSTI – organizacija vrijednosti prema prioritetima na osnovu usporedbe i izučavanja odnosa)</w:t>
            </w:r>
            <w:r w:rsidR="00B34A32">
              <w:t>, vrednota je postala č</w:t>
            </w:r>
            <w:r w:rsidR="00C520AA">
              <w:t xml:space="preserve">vrst </w:t>
            </w:r>
            <w:proofErr w:type="spellStart"/>
            <w:r w:rsidR="00C520AA">
              <w:t>odgajanikov</w:t>
            </w:r>
            <w:proofErr w:type="spellEnd"/>
            <w:r w:rsidR="00C520AA">
              <w:t xml:space="preserve"> stav i </w:t>
            </w:r>
            <w:r w:rsidR="00B34A32">
              <w:t xml:space="preserve">dobiva određeno mjesto u sklopu svih njegovih </w:t>
            </w:r>
            <w:r w:rsidR="00C520AA">
              <w:t xml:space="preserve">stavova, povezuje se s ostalim </w:t>
            </w:r>
            <w:r w:rsidR="00B34A32">
              <w:t>vrednotama</w:t>
            </w:r>
          </w:p>
          <w:p w:rsidR="00676435" w:rsidRPr="00676435" w:rsidRDefault="00676435" w:rsidP="00676435">
            <w:pPr>
              <w:numPr>
                <w:ilvl w:val="0"/>
                <w:numId w:val="5"/>
              </w:numPr>
              <w:tabs>
                <w:tab w:val="left" w:pos="720"/>
              </w:tabs>
            </w:pPr>
            <w:r w:rsidRPr="00676435">
              <w:t xml:space="preserve">uvažavanje ravnoteže između slobode i odgovornosti </w:t>
            </w:r>
          </w:p>
          <w:p w:rsidR="00676435" w:rsidRPr="00676435" w:rsidRDefault="00676435" w:rsidP="00676435">
            <w:pPr>
              <w:numPr>
                <w:ilvl w:val="0"/>
                <w:numId w:val="5"/>
              </w:numPr>
              <w:tabs>
                <w:tab w:val="left" w:pos="720"/>
              </w:tabs>
            </w:pPr>
            <w:r w:rsidRPr="00676435">
              <w:t>prepoznavanje potrebe za sustavnim rješavanjem problema</w:t>
            </w:r>
          </w:p>
          <w:p w:rsidR="00676435" w:rsidRPr="00676435" w:rsidRDefault="00676435" w:rsidP="00676435">
            <w:pPr>
              <w:numPr>
                <w:ilvl w:val="0"/>
                <w:numId w:val="5"/>
              </w:numPr>
              <w:tabs>
                <w:tab w:val="left" w:pos="720"/>
              </w:tabs>
            </w:pPr>
            <w:r w:rsidRPr="00676435">
              <w:t>preuzimanje odgovornosti</w:t>
            </w:r>
          </w:p>
          <w:p w:rsidR="00676435" w:rsidRPr="00676435" w:rsidRDefault="00676435" w:rsidP="00676435">
            <w:pPr>
              <w:numPr>
                <w:ilvl w:val="0"/>
                <w:numId w:val="5"/>
              </w:numPr>
              <w:tabs>
                <w:tab w:val="left" w:pos="720"/>
              </w:tabs>
            </w:pPr>
            <w:r w:rsidRPr="00676435">
              <w:t>prihvaćanje vlastitih jakih i slabih strana</w:t>
            </w:r>
          </w:p>
          <w:p w:rsidR="00676435" w:rsidRPr="00676435" w:rsidRDefault="00B34A32" w:rsidP="00676435">
            <w: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435" w:rsidRPr="00676435" w:rsidRDefault="00676435" w:rsidP="00676435">
            <w:r w:rsidRPr="00676435">
              <w:rPr>
                <w:b/>
                <w:bCs/>
                <w:i/>
                <w:iCs/>
              </w:rPr>
              <w:t>Slijediti,</w:t>
            </w:r>
            <w:r w:rsidRPr="00676435">
              <w:t xml:space="preserve"> prihvatiti, mijenjati, </w:t>
            </w:r>
            <w:r w:rsidRPr="00676435">
              <w:rPr>
                <w:b/>
                <w:bCs/>
                <w:i/>
                <w:iCs/>
              </w:rPr>
              <w:t>urediti</w:t>
            </w:r>
            <w:r w:rsidRPr="00676435">
              <w:t xml:space="preserve">, kombinirati, </w:t>
            </w:r>
            <w:r w:rsidRPr="00676435">
              <w:rPr>
                <w:b/>
                <w:bCs/>
                <w:i/>
                <w:iCs/>
              </w:rPr>
              <w:t xml:space="preserve">usporediti, </w:t>
            </w:r>
            <w:r w:rsidRPr="00676435">
              <w:t>dopuniti,</w:t>
            </w:r>
            <w:r w:rsidRPr="00676435">
              <w:rPr>
                <w:b/>
                <w:bCs/>
                <w:i/>
                <w:iCs/>
              </w:rPr>
              <w:t xml:space="preserve"> obraniti, objasniti, </w:t>
            </w:r>
            <w:r w:rsidRPr="00676435">
              <w:t xml:space="preserve">generalizirati, identificirati, </w:t>
            </w:r>
            <w:r w:rsidRPr="00676435">
              <w:rPr>
                <w:b/>
                <w:bCs/>
                <w:i/>
                <w:iCs/>
              </w:rPr>
              <w:t xml:space="preserve">integrirati, </w:t>
            </w:r>
            <w:r w:rsidRPr="00676435">
              <w:t xml:space="preserve">modificirati, poredati, </w:t>
            </w:r>
            <w:r w:rsidRPr="00676435">
              <w:rPr>
                <w:b/>
                <w:bCs/>
                <w:i/>
                <w:iCs/>
              </w:rPr>
              <w:t xml:space="preserve">organizirati, </w:t>
            </w:r>
            <w:r w:rsidRPr="00676435">
              <w:t xml:space="preserve">pripremiti, staviti u odnos, </w:t>
            </w:r>
            <w:r w:rsidRPr="00676435">
              <w:rPr>
                <w:b/>
                <w:bCs/>
                <w:i/>
                <w:iCs/>
              </w:rPr>
              <w:t xml:space="preserve">sintetizirati, </w:t>
            </w:r>
            <w:r w:rsidRPr="00676435">
              <w:rPr>
                <w:i/>
                <w:iCs/>
              </w:rPr>
              <w:t>objediniti, sakupiti, prirediti, zastupati, prilagoditi</w:t>
            </w:r>
          </w:p>
        </w:tc>
      </w:tr>
      <w:tr w:rsidR="00676435" w:rsidRPr="00676435" w:rsidTr="00677E46">
        <w:trPr>
          <w:trHeight w:val="816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435" w:rsidRPr="00676435" w:rsidRDefault="00676435" w:rsidP="00676435">
            <w:r w:rsidRPr="00676435">
              <w:rPr>
                <w:b/>
                <w:bCs/>
              </w:rPr>
              <w:t>V.</w:t>
            </w:r>
          </w:p>
        </w:tc>
        <w:tc>
          <w:tcPr>
            <w:tcW w:w="5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435" w:rsidRPr="00C520AA" w:rsidRDefault="00C520AA" w:rsidP="00C520AA">
            <w:pPr>
              <w:rPr>
                <w:bCs/>
              </w:rPr>
            </w:pPr>
            <w:r>
              <w:rPr>
                <w:b/>
                <w:bCs/>
              </w:rPr>
              <w:t xml:space="preserve">KARAKTERIZACIJA LIČNOSTI </w:t>
            </w:r>
            <w:r w:rsidRPr="00C520AA">
              <w:rPr>
                <w:bCs/>
              </w:rPr>
              <w:t>(VREDNOVANJE/PERSONALIZACIJA – posjedovanje osobnog sustava vrijednosti kojim se kontrolira osobno ponašanje)</w:t>
            </w:r>
            <w:r>
              <w:t xml:space="preserve"> </w:t>
            </w:r>
            <w:r w:rsidRPr="00C520AA">
              <w:rPr>
                <w:bCs/>
              </w:rPr>
              <w:t xml:space="preserve"> – sistem stavova i vrednota postaje </w:t>
            </w:r>
            <w:r>
              <w:rPr>
                <w:bCs/>
              </w:rPr>
              <w:t xml:space="preserve">bitna karakteristika ličnosti; </w:t>
            </w:r>
            <w:r w:rsidRPr="00C520AA">
              <w:rPr>
                <w:bCs/>
              </w:rPr>
              <w:t xml:space="preserve">dolazi do cjelovitog nazora na svijet, punoće doživljavanja i </w:t>
            </w:r>
            <w:r>
              <w:rPr>
                <w:bCs/>
              </w:rPr>
              <w:t xml:space="preserve">izražavanja odnosa </w:t>
            </w:r>
            <w:r w:rsidRPr="00C520AA">
              <w:rPr>
                <w:bCs/>
              </w:rPr>
              <w:t>prema umjetnosti, jedinstvenog sveobu</w:t>
            </w:r>
            <w:r>
              <w:rPr>
                <w:bCs/>
              </w:rPr>
              <w:t xml:space="preserve">hvatnog stava prema društvenoj </w:t>
            </w:r>
            <w:r w:rsidRPr="00C520AA">
              <w:rPr>
                <w:bCs/>
              </w:rPr>
              <w:t>problematici</w:t>
            </w:r>
          </w:p>
          <w:p w:rsidR="00676435" w:rsidRPr="00676435" w:rsidRDefault="00676435" w:rsidP="00676435">
            <w:pPr>
              <w:numPr>
                <w:ilvl w:val="0"/>
                <w:numId w:val="6"/>
              </w:numPr>
            </w:pPr>
            <w:r w:rsidRPr="00676435">
              <w:t>samopoštovanje i pozitivna slika o sebi</w:t>
            </w:r>
          </w:p>
          <w:p w:rsidR="00676435" w:rsidRPr="00676435" w:rsidRDefault="00676435" w:rsidP="00676435">
            <w:pPr>
              <w:numPr>
                <w:ilvl w:val="0"/>
                <w:numId w:val="6"/>
              </w:numPr>
            </w:pPr>
            <w:r w:rsidRPr="00676435">
              <w:t>izražavanje poštovanja prema drugima i drugačijima</w:t>
            </w:r>
          </w:p>
          <w:p w:rsidR="00676435" w:rsidRPr="00676435" w:rsidRDefault="00676435" w:rsidP="00676435">
            <w:pPr>
              <w:numPr>
                <w:ilvl w:val="0"/>
                <w:numId w:val="6"/>
              </w:numPr>
            </w:pPr>
            <w:r w:rsidRPr="00676435">
              <w:t>spremnost na suradnju</w:t>
            </w:r>
          </w:p>
          <w:p w:rsidR="00676435" w:rsidRPr="00676435" w:rsidRDefault="00676435" w:rsidP="00676435">
            <w:pPr>
              <w:numPr>
                <w:ilvl w:val="0"/>
                <w:numId w:val="6"/>
              </w:numPr>
            </w:pPr>
            <w:r w:rsidRPr="00676435">
              <w:t xml:space="preserve">mogućnost utvrđivanja objektivnih kriterija </w:t>
            </w:r>
            <w:r w:rsidRPr="00676435">
              <w:lastRenderedPageBreak/>
              <w:t>procjene</w:t>
            </w:r>
          </w:p>
          <w:p w:rsidR="00676435" w:rsidRPr="00676435" w:rsidRDefault="00676435" w:rsidP="00676435">
            <w:pPr>
              <w:numPr>
                <w:ilvl w:val="0"/>
                <w:numId w:val="6"/>
              </w:numPr>
            </w:pPr>
            <w:r w:rsidRPr="00676435">
              <w:t>marljivost i samodisciplina</w:t>
            </w:r>
          </w:p>
          <w:p w:rsidR="00676435" w:rsidRPr="00676435" w:rsidRDefault="00C520AA" w:rsidP="00676435">
            <w: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435" w:rsidRPr="00676435" w:rsidRDefault="00676435" w:rsidP="00676435">
            <w:r w:rsidRPr="00676435">
              <w:rPr>
                <w:b/>
                <w:bCs/>
                <w:i/>
                <w:iCs/>
              </w:rPr>
              <w:lastRenderedPageBreak/>
              <w:t xml:space="preserve">djelovati, razlikovati, </w:t>
            </w:r>
            <w:r w:rsidRPr="00676435">
              <w:t xml:space="preserve">prikazati, utjecati, slušati, modificirati, </w:t>
            </w:r>
            <w:r w:rsidRPr="00676435">
              <w:rPr>
                <w:b/>
                <w:bCs/>
                <w:i/>
                <w:iCs/>
              </w:rPr>
              <w:t xml:space="preserve">izvesti, </w:t>
            </w:r>
            <w:r w:rsidRPr="00676435">
              <w:t xml:space="preserve">primijeniti, </w:t>
            </w:r>
            <w:r w:rsidRPr="00676435">
              <w:rPr>
                <w:b/>
                <w:bCs/>
                <w:i/>
                <w:iCs/>
              </w:rPr>
              <w:t xml:space="preserve">predložiti, </w:t>
            </w:r>
            <w:r w:rsidRPr="00676435">
              <w:t xml:space="preserve">kvalificirati, ispitati, revidirati, poslužiti, riješiti, koristiti, vrednovati, </w:t>
            </w:r>
            <w:r w:rsidRPr="00676435">
              <w:rPr>
                <w:i/>
                <w:iCs/>
              </w:rPr>
              <w:t>poštovati, utjecati, pokazivati, procijeniti, upotrijebiti, potvrditi, provjeriti.</w:t>
            </w:r>
          </w:p>
        </w:tc>
      </w:tr>
    </w:tbl>
    <w:p w:rsidR="00676435" w:rsidRPr="00676435" w:rsidRDefault="00C520AA" w:rsidP="00676435">
      <w:r w:rsidRPr="00C520AA">
        <w:lastRenderedPageBreak/>
        <w:t xml:space="preserve">Ova dva  područja su nerazdvojna jer se razvijanjem kognitivne strane razvijaju i stavovi </w:t>
      </w:r>
      <w:proofErr w:type="spellStart"/>
      <w:r w:rsidRPr="00C520AA">
        <w:t>odgajanika</w:t>
      </w:r>
      <w:proofErr w:type="spellEnd"/>
      <w:r w:rsidRPr="00C520AA">
        <w:t>.</w:t>
      </w:r>
    </w:p>
    <w:p w:rsidR="00FF29AA" w:rsidRDefault="00FF29AA" w:rsidP="00FF29AA">
      <w:pPr>
        <w:rPr>
          <w:b/>
        </w:rPr>
      </w:pPr>
    </w:p>
    <w:p w:rsidR="00FA6223" w:rsidRPr="003F2533" w:rsidRDefault="00FA6223" w:rsidP="00FF29AA">
      <w:pPr>
        <w:rPr>
          <w:b/>
        </w:rPr>
      </w:pPr>
    </w:p>
    <w:p w:rsidR="00836BAD" w:rsidRPr="00FA6223" w:rsidRDefault="00676435" w:rsidP="00FF29AA">
      <w:pPr>
        <w:rPr>
          <w:color w:val="C00000"/>
          <w:sz w:val="24"/>
          <w:szCs w:val="24"/>
        </w:rPr>
      </w:pPr>
      <w:r w:rsidRPr="00FA6223">
        <w:rPr>
          <w:color w:val="C00000"/>
          <w:sz w:val="24"/>
          <w:szCs w:val="24"/>
        </w:rPr>
        <w:t>c</w:t>
      </w:r>
      <w:r w:rsidR="0069294E" w:rsidRPr="00FA6223">
        <w:rPr>
          <w:color w:val="C00000"/>
          <w:sz w:val="24"/>
          <w:szCs w:val="24"/>
        </w:rPr>
        <w:t xml:space="preserve">)  Podsjetnik za </w:t>
      </w:r>
      <w:proofErr w:type="spellStart"/>
      <w:r w:rsidR="0069294E" w:rsidRPr="00FA6223">
        <w:rPr>
          <w:b/>
          <w:color w:val="C00000"/>
          <w:sz w:val="24"/>
          <w:szCs w:val="24"/>
        </w:rPr>
        <w:t>psihomotoričko</w:t>
      </w:r>
      <w:proofErr w:type="spellEnd"/>
      <w:r w:rsidR="0069294E" w:rsidRPr="00FA6223">
        <w:rPr>
          <w:b/>
          <w:color w:val="C00000"/>
          <w:sz w:val="24"/>
          <w:szCs w:val="24"/>
        </w:rPr>
        <w:t xml:space="preserve"> područje -  </w:t>
      </w:r>
      <w:r w:rsidR="0069294E" w:rsidRPr="00FA6223">
        <w:rPr>
          <w:color w:val="C00000"/>
          <w:sz w:val="24"/>
          <w:szCs w:val="24"/>
        </w:rPr>
        <w:t xml:space="preserve">ishodi za vježbe </w:t>
      </w:r>
      <w:r w:rsidR="00B324B5" w:rsidRPr="00FA6223">
        <w:rPr>
          <w:color w:val="C00000"/>
          <w:sz w:val="24"/>
          <w:szCs w:val="24"/>
        </w:rPr>
        <w:t>i praktičnu nastavu te očekivan</w:t>
      </w:r>
      <w:r w:rsidR="0069294E" w:rsidRPr="00FA6223">
        <w:rPr>
          <w:color w:val="C00000"/>
          <w:sz w:val="24"/>
          <w:szCs w:val="24"/>
        </w:rPr>
        <w:t>e „vještine“ u ostalim predmetima</w:t>
      </w:r>
      <w:r w:rsidR="00FF29AA" w:rsidRPr="00FA6223">
        <w:rPr>
          <w:color w:val="C00000"/>
          <w:sz w:val="24"/>
          <w:szCs w:val="24"/>
        </w:rPr>
        <w:t xml:space="preserve"> </w:t>
      </w:r>
    </w:p>
    <w:p w:rsidR="00B324B5" w:rsidRDefault="00836BAD" w:rsidP="00FF29AA">
      <w:r>
        <w:t>Zbog jednostavnosti, predlažemo da se razine razvrstaju samo prema stupnjevima:</w:t>
      </w:r>
      <w:r w:rsidR="00B324B5">
        <w:t xml:space="preserve"> 1.</w:t>
      </w:r>
      <w:r>
        <w:t xml:space="preserve"> IMITIRAJUĆI,  </w:t>
      </w:r>
    </w:p>
    <w:p w:rsidR="00836BAD" w:rsidRDefault="00B324B5" w:rsidP="00FF29AA">
      <w:r>
        <w:t xml:space="preserve">2. </w:t>
      </w:r>
      <w:r w:rsidR="00836BAD">
        <w:t xml:space="preserve">PREMA USMENOJ ILI PISANOJ UPUTI  TE </w:t>
      </w:r>
      <w:r>
        <w:t xml:space="preserve">, 3. </w:t>
      </w:r>
      <w:r w:rsidR="00836BAD">
        <w:t>SAMOSTALNO</w:t>
      </w:r>
    </w:p>
    <w:p w:rsidR="00836BAD" w:rsidRDefault="00836BAD" w:rsidP="00836BAD">
      <w:pPr>
        <w:pStyle w:val="Odlomakpopisa"/>
        <w:numPr>
          <w:ilvl w:val="0"/>
          <w:numId w:val="9"/>
        </w:numPr>
      </w:pPr>
      <w:r>
        <w:t>dozvoljena su i dodatna pojašnjenja, a temelj zahtjevnosti određuje godište realizacije programa i značaj radnih vještina (operacija)</w:t>
      </w:r>
      <w:r w:rsidR="00FF29AA" w:rsidRPr="00FF29AA">
        <w:t xml:space="preserve"> </w:t>
      </w:r>
    </w:p>
    <w:p w:rsidR="00836BAD" w:rsidRDefault="00836BAD" w:rsidP="00FF29AA">
      <w:r>
        <w:t>I</w:t>
      </w:r>
      <w:r w:rsidR="00B324B5">
        <w:t>shodi se izriču kao KONKRETNE RADNJE,</w:t>
      </w:r>
      <w:r w:rsidR="00677E46">
        <w:t xml:space="preserve"> </w:t>
      </w:r>
      <w:r w:rsidR="00676435">
        <w:t>radne operacije ili</w:t>
      </w:r>
      <w:r w:rsidR="00676435" w:rsidRPr="00676435">
        <w:t xml:space="preserve"> postupci</w:t>
      </w:r>
      <w:r w:rsidR="00676435">
        <w:t>, razvrstani</w:t>
      </w:r>
      <w:r w:rsidR="00B324B5">
        <w:t xml:space="preserve">  prema  očekivanoj razini, npr.</w:t>
      </w:r>
      <w:r>
        <w:t>:</w:t>
      </w:r>
    </w:p>
    <w:p w:rsidR="00B324B5" w:rsidRDefault="00836BAD" w:rsidP="00FF29AA">
      <w:r>
        <w:t xml:space="preserve"> - </w:t>
      </w:r>
      <w:r w:rsidR="00FF29AA" w:rsidRPr="00FF29AA">
        <w:t>oponašati, kopirati, duplicirati, udvojiti, baratati uz vodstvo, izvršiti uz nadzor, vježbati, pokušati, ponoviti, prirediti,</w:t>
      </w:r>
      <w:r w:rsidRPr="00836BAD">
        <w:t xml:space="preserve"> izvesti, provesti, voditi</w:t>
      </w:r>
      <w:r>
        <w:t>, izvršiti,</w:t>
      </w:r>
      <w:r w:rsidR="00FF29AA" w:rsidRPr="00FF29AA">
        <w:t xml:space="preserve"> </w:t>
      </w:r>
      <w:r>
        <w:t xml:space="preserve">proizvesti, </w:t>
      </w:r>
      <w:r w:rsidR="00FF29AA" w:rsidRPr="00FF29AA">
        <w:t>rastaviti, razdvojit</w:t>
      </w:r>
      <w:r>
        <w:t>i, sastaviti,</w:t>
      </w:r>
      <w:r w:rsidR="00FF29AA" w:rsidRPr="00FF29AA">
        <w:t xml:space="preserve"> pod</w:t>
      </w:r>
      <w:r>
        <w:t>ići, provesti, voditi, ubrzati,  popraviti,</w:t>
      </w:r>
      <w:r w:rsidR="00FF29AA" w:rsidRPr="00FF29AA">
        <w:t xml:space="preserve"> upravljati, demonstrirati, kontrolirati, upravljati, voditi, održavati efikasnost</w:t>
      </w:r>
      <w:r>
        <w:t xml:space="preserve">, ovladati, </w:t>
      </w:r>
      <w:r w:rsidR="00FF29AA" w:rsidRPr="00FF29AA">
        <w:t>prilagoditi, uskladiti, preokrenuti, revidirati reorganizirati, promijeniti</w:t>
      </w:r>
    </w:p>
    <w:p w:rsidR="00FF29AA" w:rsidRDefault="00B324B5" w:rsidP="00FF29AA">
      <w:r>
        <w:t xml:space="preserve">  -  </w:t>
      </w:r>
      <w:r w:rsidR="00FF29AA" w:rsidRPr="00FF29AA">
        <w:t>izgraditi, k</w:t>
      </w:r>
      <w:r w:rsidR="00836BAD">
        <w:t>onstruirati, urediti,</w:t>
      </w:r>
      <w:r w:rsidR="00FF29AA" w:rsidRPr="00FF29AA">
        <w:t xml:space="preserve"> izumiti, konstruirati, dizajnirati, kombinirati, inovirati </w:t>
      </w:r>
      <w:r w:rsidR="00836BAD">
        <w:t>….</w:t>
      </w:r>
      <w:r w:rsidR="00FF29AA" w:rsidRPr="00FF29AA">
        <w:t xml:space="preserve">      </w:t>
      </w:r>
      <w:r w:rsidR="00836BAD">
        <w:t>(izrezati, spojiti, izmjeriti, zavariti, pirjati, oguliti, složiti, sortir</w:t>
      </w:r>
      <w:r w:rsidR="00677E46">
        <w:t xml:space="preserve">ati, </w:t>
      </w:r>
      <w:r w:rsidR="00677E46" w:rsidRPr="00677E46">
        <w:t xml:space="preserve">iskrojiti, izrezati, okopati, </w:t>
      </w:r>
      <w:proofErr w:type="spellStart"/>
      <w:r w:rsidR="00677E46" w:rsidRPr="00677E46">
        <w:t>istokariti</w:t>
      </w:r>
      <w:proofErr w:type="spellEnd"/>
      <w:r w:rsidR="00677E46" w:rsidRPr="00677E46">
        <w:t xml:space="preserve">, zalemiti, </w:t>
      </w:r>
      <w:proofErr w:type="spellStart"/>
      <w:r w:rsidR="00677E46" w:rsidRPr="00677E46">
        <w:t>obojati</w:t>
      </w:r>
      <w:proofErr w:type="spellEnd"/>
      <w:r w:rsidR="00677E46" w:rsidRPr="00677E46">
        <w:t>, poslužiti, začiniti, uraditi postav, složiti, usitniti, polirati……</w:t>
      </w:r>
      <w:r w:rsidR="00677E46">
        <w:t>)</w:t>
      </w:r>
    </w:p>
    <w:p w:rsidR="00B324B5" w:rsidRDefault="00FF29AA" w:rsidP="00B324B5">
      <w:r w:rsidRPr="00FF29AA">
        <w:t xml:space="preserve">     </w:t>
      </w:r>
      <w:r w:rsidR="00B324B5">
        <w:t>-  vještine crtanja, pjevanja, sviranja, gimnasticiranja, socijalne vještine, razvijanje spretnosti, rukovanje alatom i opremom, sposobnost primjene u životu…</w:t>
      </w:r>
    </w:p>
    <w:p w:rsidR="00B324B5" w:rsidRDefault="00B324B5" w:rsidP="00B324B5">
      <w:r>
        <w:t xml:space="preserve">       -  </w:t>
      </w:r>
      <w:r w:rsidR="00677E46">
        <w:t>uraditi, izraditi,</w:t>
      </w:r>
      <w:r>
        <w:t xml:space="preserve"> izgraditi, modelirati,  (</w:t>
      </w:r>
      <w:proofErr w:type="spellStart"/>
      <w:r>
        <w:t>pre</w:t>
      </w:r>
      <w:proofErr w:type="spellEnd"/>
      <w:r>
        <w:t xml:space="preserve">)oblikovati, projektirati, skicirati, ilustrirati, izmjeriti, provesti eksperiment i prikazati rezultate, skicirati, nacrtati, grafički prikazati… </w:t>
      </w:r>
      <w:r w:rsidR="00677E46">
        <w:t xml:space="preserve"> </w:t>
      </w:r>
    </w:p>
    <w:p w:rsidR="00FF29AA" w:rsidRPr="00FF29AA" w:rsidRDefault="00676435" w:rsidP="00B324B5">
      <w:r>
        <w:t xml:space="preserve">          </w:t>
      </w:r>
      <w:r w:rsidR="00FF29AA" w:rsidRPr="00FF29AA">
        <w:t xml:space="preserve">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820"/>
        <w:gridCol w:w="3685"/>
      </w:tblGrid>
      <w:tr w:rsidR="00FF29AA" w:rsidRPr="00FF29AA" w:rsidTr="00FF29AA">
        <w:trPr>
          <w:cantSplit/>
          <w:trHeight w:val="11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0E3"/>
            <w:vAlign w:val="center"/>
            <w:hideMark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>RAZINE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0E3"/>
            <w:hideMark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 xml:space="preserve">CILJEVI (ishodi) UČENJA               </w:t>
            </w:r>
          </w:p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>Značenje razine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0E3"/>
            <w:vAlign w:val="center"/>
            <w:hideMark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>KLJUČNI GLAGOLI</w:t>
            </w:r>
          </w:p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 xml:space="preserve"> Opisuju aktivnost koju treba vježbati i mjeriti na svakoj razini.</w:t>
            </w:r>
          </w:p>
        </w:tc>
      </w:tr>
      <w:tr w:rsidR="00FF29AA" w:rsidRPr="00FF29AA" w:rsidTr="00FF29AA">
        <w:trPr>
          <w:cantSplit/>
          <w:trHeight w:val="11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vAlign w:val="center"/>
            <w:hideMark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>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hideMark/>
          </w:tcPr>
          <w:p w:rsidR="00FF29AA" w:rsidRPr="00806611" w:rsidRDefault="00FF29AA" w:rsidP="00806611">
            <w:pPr>
              <w:rPr>
                <w:bCs/>
                <w:iCs/>
              </w:rPr>
            </w:pPr>
            <w:r w:rsidRPr="00FF29AA">
              <w:rPr>
                <w:b/>
                <w:bCs/>
                <w:iCs/>
              </w:rPr>
              <w:t xml:space="preserve">IMITACIJA </w:t>
            </w:r>
            <w:r w:rsidR="00806611">
              <w:rPr>
                <w:b/>
                <w:bCs/>
                <w:iCs/>
              </w:rPr>
              <w:t xml:space="preserve"> </w:t>
            </w:r>
            <w:r w:rsidR="00806611" w:rsidRPr="00806611">
              <w:rPr>
                <w:b/>
                <w:bCs/>
                <w:iCs/>
              </w:rPr>
              <w:t xml:space="preserve"> – </w:t>
            </w:r>
            <w:r w:rsidR="00806611" w:rsidRPr="00806611">
              <w:rPr>
                <w:bCs/>
                <w:iCs/>
              </w:rPr>
              <w:t>1. unutrašnje ponavljanje uočenog uzora (u mislima, prevladava kognitivni aspekt bez afektivnog prihvaćanja), 2. ponavljanje pokreta</w:t>
            </w:r>
          </w:p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>Praćenje i ponavljanje operacije koju netko pokazuje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vAlign w:val="center"/>
            <w:hideMark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>Dopuniti, prilagoditi, graditi, skupljati, ispravljati, sječi, rezati, nacrtati, grupirati, ilustrirati, umetnuti, locirati, napraviti, označiti, mjeriti, promatrati, djelovati, izvoditi, smjestiti, postaviti, preraditi, skenirati, odvojiti, pohraniti, testirati, prebaciti, koristiti, gledati, brisati, procijeniti, izbaciti…</w:t>
            </w:r>
          </w:p>
        </w:tc>
      </w:tr>
      <w:tr w:rsidR="00FF29AA" w:rsidRPr="00FF29AA" w:rsidTr="00FF29AA">
        <w:trPr>
          <w:cantSplit/>
          <w:trHeight w:val="5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A"/>
            <w:vAlign w:val="center"/>
            <w:hideMark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>II.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A"/>
            <w:hideMark/>
          </w:tcPr>
          <w:p w:rsidR="00806611" w:rsidRPr="00806611" w:rsidRDefault="00FF29AA" w:rsidP="00806611">
            <w:pPr>
              <w:rPr>
                <w:bCs/>
                <w:iCs/>
              </w:rPr>
            </w:pPr>
            <w:r w:rsidRPr="00FF29AA">
              <w:rPr>
                <w:b/>
                <w:bCs/>
                <w:iCs/>
              </w:rPr>
              <w:t>MANIPULACIJA</w:t>
            </w:r>
            <w:r w:rsidR="00806611">
              <w:rPr>
                <w:b/>
                <w:bCs/>
                <w:iCs/>
              </w:rPr>
              <w:t xml:space="preserve"> - </w:t>
            </w:r>
            <w:r w:rsidR="00806611" w:rsidRPr="00806611">
              <w:rPr>
                <w:b/>
                <w:bCs/>
                <w:iCs/>
              </w:rPr>
              <w:t xml:space="preserve"> </w:t>
            </w:r>
            <w:r w:rsidR="00806611" w:rsidRPr="00806611">
              <w:rPr>
                <w:bCs/>
                <w:iCs/>
              </w:rPr>
              <w:t xml:space="preserve">1. osposobljenost za rad prema pisanoj i usmenoj uputi i pretvaranje u </w:t>
            </w:r>
          </w:p>
          <w:p w:rsidR="00FF29AA" w:rsidRPr="00806611" w:rsidRDefault="00806611" w:rsidP="00806611">
            <w:pPr>
              <w:rPr>
                <w:bCs/>
                <w:iCs/>
              </w:rPr>
            </w:pPr>
            <w:r w:rsidRPr="00806611">
              <w:rPr>
                <w:bCs/>
                <w:iCs/>
              </w:rPr>
              <w:t xml:space="preserve">vlastitu </w:t>
            </w:r>
            <w:proofErr w:type="spellStart"/>
            <w:r w:rsidRPr="00806611">
              <w:rPr>
                <w:bCs/>
                <w:iCs/>
              </w:rPr>
              <w:t>psihomotoričku</w:t>
            </w:r>
            <w:proofErr w:type="spellEnd"/>
            <w:r w:rsidRPr="00806611">
              <w:rPr>
                <w:bCs/>
                <w:iCs/>
              </w:rPr>
              <w:t xml:space="preserve"> aktivnost, 2. </w:t>
            </w:r>
            <w:r>
              <w:rPr>
                <w:bCs/>
                <w:iCs/>
              </w:rPr>
              <w:t xml:space="preserve">samostalno biranje djelomičnih, </w:t>
            </w:r>
            <w:r w:rsidRPr="00806611">
              <w:rPr>
                <w:bCs/>
                <w:iCs/>
              </w:rPr>
              <w:t>elementarnih operacija pri izvođenju radnje, 3. samostalno izvršavanje radnje</w:t>
            </w:r>
          </w:p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>Izvođenje određene operacije uz instrukcije voditelja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</w:p>
        </w:tc>
      </w:tr>
      <w:tr w:rsidR="00FF29AA" w:rsidRPr="00FF29AA" w:rsidTr="00FF29AA">
        <w:trPr>
          <w:cantSplit/>
          <w:trHeight w:val="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vAlign w:val="center"/>
            <w:hideMark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>III.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hideMark/>
          </w:tcPr>
          <w:p w:rsidR="00FF29AA" w:rsidRPr="00A45DD8" w:rsidRDefault="00FF29AA" w:rsidP="00A45DD8">
            <w:pPr>
              <w:rPr>
                <w:bCs/>
                <w:iCs/>
              </w:rPr>
            </w:pPr>
            <w:r w:rsidRPr="00FF29AA">
              <w:rPr>
                <w:b/>
                <w:bCs/>
                <w:iCs/>
              </w:rPr>
              <w:t>PRECIZACIJA</w:t>
            </w:r>
            <w:r w:rsidR="00A45DD8">
              <w:t xml:space="preserve"> </w:t>
            </w:r>
            <w:r w:rsidR="00A45DD8" w:rsidRPr="00A45DD8">
              <w:rPr>
                <w:b/>
                <w:bCs/>
                <w:iCs/>
              </w:rPr>
              <w:t xml:space="preserve"> </w:t>
            </w:r>
            <w:r w:rsidR="00A45DD8" w:rsidRPr="00A45DD8">
              <w:rPr>
                <w:bCs/>
                <w:iCs/>
              </w:rPr>
              <w:t xml:space="preserve">– pokreti postaju točniji, precizniji, </w:t>
            </w:r>
            <w:r w:rsidR="00A45DD8">
              <w:rPr>
                <w:bCs/>
                <w:iCs/>
              </w:rPr>
              <w:t xml:space="preserve">polako se povećava sigurnost, samopouzdanje i </w:t>
            </w:r>
            <w:r w:rsidR="00A45DD8" w:rsidRPr="00A45DD8">
              <w:rPr>
                <w:bCs/>
                <w:iCs/>
              </w:rPr>
              <w:t>brzina</w:t>
            </w:r>
          </w:p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>Precizno ali sporo izvođenje operacije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</w:p>
        </w:tc>
      </w:tr>
      <w:tr w:rsidR="00FF29AA" w:rsidRPr="00FF29AA" w:rsidTr="00FF29AA">
        <w:trPr>
          <w:cantSplit/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A"/>
            <w:vAlign w:val="center"/>
            <w:hideMark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lastRenderedPageBreak/>
              <w:t>IV.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A"/>
            <w:hideMark/>
          </w:tcPr>
          <w:p w:rsidR="00FF29AA" w:rsidRPr="00A45DD8" w:rsidRDefault="00FF29AA" w:rsidP="00A45DD8">
            <w:pPr>
              <w:rPr>
                <w:bCs/>
                <w:iCs/>
              </w:rPr>
            </w:pPr>
            <w:r w:rsidRPr="00FF29AA">
              <w:rPr>
                <w:b/>
                <w:bCs/>
                <w:iCs/>
              </w:rPr>
              <w:t>Artikulacija (SINTEZA)</w:t>
            </w:r>
            <w:r w:rsidR="00A45DD8">
              <w:t xml:space="preserve"> </w:t>
            </w:r>
            <w:r w:rsidR="00A45DD8" w:rsidRPr="00A45DD8">
              <w:rPr>
                <w:bCs/>
                <w:iCs/>
              </w:rPr>
              <w:t xml:space="preserve"> – dolazi do koordinacije pok</w:t>
            </w:r>
            <w:r w:rsidR="00A45DD8">
              <w:rPr>
                <w:bCs/>
                <w:iCs/>
              </w:rPr>
              <w:t xml:space="preserve">reta koji tvore </w:t>
            </w:r>
            <w:proofErr w:type="spellStart"/>
            <w:r w:rsidR="00A45DD8">
              <w:rPr>
                <w:bCs/>
                <w:iCs/>
              </w:rPr>
              <w:t>psihomotoričku</w:t>
            </w:r>
            <w:proofErr w:type="spellEnd"/>
            <w:r w:rsidR="00A45DD8">
              <w:rPr>
                <w:bCs/>
                <w:iCs/>
              </w:rPr>
              <w:t xml:space="preserve"> </w:t>
            </w:r>
            <w:r w:rsidR="00A45DD8" w:rsidRPr="00A45DD8">
              <w:rPr>
                <w:bCs/>
                <w:iCs/>
              </w:rPr>
              <w:t>aktivnost: 1. analiza slijeda pokreta, poslije s</w:t>
            </w:r>
            <w:r w:rsidR="00A45DD8">
              <w:rPr>
                <w:bCs/>
                <w:iCs/>
              </w:rPr>
              <w:t xml:space="preserve">inteza – harmonično izvršavanje </w:t>
            </w:r>
            <w:r w:rsidR="00A45DD8" w:rsidRPr="00A45DD8">
              <w:rPr>
                <w:bCs/>
                <w:iCs/>
              </w:rPr>
              <w:t>cjelovite kompleksne psihomotorne aktivnosti</w:t>
            </w:r>
          </w:p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>Sposobnost koordinacije više operacija uz primjenu dvije ili više vještina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</w:p>
        </w:tc>
      </w:tr>
      <w:tr w:rsidR="00FF29AA" w:rsidRPr="00FF29AA" w:rsidTr="00FF29AA">
        <w:trPr>
          <w:cantSplit/>
          <w:trHeight w:val="7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vAlign w:val="center"/>
            <w:hideMark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>V.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hideMark/>
          </w:tcPr>
          <w:p w:rsidR="00FF29AA" w:rsidRPr="00A45DD8" w:rsidRDefault="00FF29AA" w:rsidP="00FF29AA">
            <w:pPr>
              <w:rPr>
                <w:bCs/>
                <w:iCs/>
              </w:rPr>
            </w:pPr>
            <w:r w:rsidRPr="00FF29AA">
              <w:rPr>
                <w:b/>
                <w:bCs/>
                <w:iCs/>
              </w:rPr>
              <w:t>NATURALIZACIJA</w:t>
            </w:r>
            <w:r w:rsidR="00A45DD8">
              <w:rPr>
                <w:b/>
                <w:bCs/>
                <w:iCs/>
              </w:rPr>
              <w:t xml:space="preserve"> </w:t>
            </w:r>
            <w:r w:rsidR="00A45DD8">
              <w:rPr>
                <w:bCs/>
                <w:iCs/>
              </w:rPr>
              <w:t xml:space="preserve">- </w:t>
            </w:r>
            <w:r w:rsidR="00A45DD8" w:rsidRPr="00A45DD8">
              <w:rPr>
                <w:bCs/>
                <w:iCs/>
              </w:rPr>
              <w:t>NATURALIZACIJA – sve se manje ulaže kognitivni nap</w:t>
            </w:r>
            <w:r w:rsidR="00A45DD8">
              <w:rPr>
                <w:bCs/>
                <w:iCs/>
              </w:rPr>
              <w:t xml:space="preserve">or, radnje se automatiziraju i </w:t>
            </w:r>
            <w:proofErr w:type="spellStart"/>
            <w:r w:rsidR="00A45DD8" w:rsidRPr="00A45DD8">
              <w:rPr>
                <w:bCs/>
                <w:iCs/>
              </w:rPr>
              <w:t>interio</w:t>
            </w:r>
            <w:r w:rsidR="00A45DD8">
              <w:rPr>
                <w:bCs/>
                <w:iCs/>
              </w:rPr>
              <w:t>riziraju</w:t>
            </w:r>
            <w:proofErr w:type="spellEnd"/>
            <w:r w:rsidR="00A45DD8">
              <w:rPr>
                <w:bCs/>
                <w:iCs/>
              </w:rPr>
              <w:t xml:space="preserve"> – postaju dio ličnosti</w:t>
            </w:r>
          </w:p>
          <w:p w:rsidR="00FF29AA" w:rsidRPr="00FF29AA" w:rsidRDefault="00FF29AA" w:rsidP="00FF29AA">
            <w:pPr>
              <w:rPr>
                <w:b/>
                <w:bCs/>
                <w:iCs/>
              </w:rPr>
            </w:pPr>
            <w:r w:rsidRPr="00FF29AA">
              <w:rPr>
                <w:b/>
                <w:bCs/>
                <w:iCs/>
              </w:rPr>
              <w:t>Istovremeno izvršavanje više operacija primjenom odgovarajućih vještina s lakoćom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A" w:rsidRPr="00FF29AA" w:rsidRDefault="00FF29AA" w:rsidP="00FF29AA">
            <w:pPr>
              <w:rPr>
                <w:b/>
                <w:bCs/>
                <w:iCs/>
              </w:rPr>
            </w:pPr>
          </w:p>
        </w:tc>
      </w:tr>
    </w:tbl>
    <w:p w:rsidR="00FF29AA" w:rsidRPr="00FF29AA" w:rsidRDefault="00FF29AA" w:rsidP="00FF29AA"/>
    <w:p w:rsidR="00FF29AA" w:rsidRPr="00FF29AA" w:rsidRDefault="00FF29AA" w:rsidP="00FF29AA"/>
    <w:p w:rsidR="00FF29AA" w:rsidRPr="00AA01B9" w:rsidRDefault="00676435" w:rsidP="00FF29AA">
      <w:pPr>
        <w:rPr>
          <w:b/>
        </w:rPr>
      </w:pPr>
      <w:r>
        <w:rPr>
          <w:b/>
        </w:rPr>
        <w:t xml:space="preserve"> </w:t>
      </w:r>
    </w:p>
    <w:p w:rsidR="00FF29AA" w:rsidRPr="000C4DB1" w:rsidRDefault="00836BAD" w:rsidP="00FF29AA">
      <w:r>
        <w:t xml:space="preserve">Napomena: </w:t>
      </w:r>
      <w:r w:rsidR="000C4DB1" w:rsidRPr="00116F23">
        <w:rPr>
          <w:b/>
        </w:rPr>
        <w:t xml:space="preserve">3. </w:t>
      </w:r>
      <w:r w:rsidRPr="00116F23">
        <w:rPr>
          <w:b/>
        </w:rPr>
        <w:t>stranica</w:t>
      </w:r>
      <w:r>
        <w:t xml:space="preserve"> starog priloga – </w:t>
      </w:r>
      <w:r w:rsidR="000C4DB1">
        <w:t xml:space="preserve">upisuje se </w:t>
      </w:r>
      <w:r w:rsidRPr="000C4DB1">
        <w:rPr>
          <w:b/>
        </w:rPr>
        <w:t>samo naziv elemenata</w:t>
      </w:r>
      <w:r w:rsidR="000C4DB1">
        <w:t xml:space="preserve"> – ostalo</w:t>
      </w:r>
      <w:r w:rsidR="00AA01B9">
        <w:t xml:space="preserve"> „ocjenjivanje“ je</w:t>
      </w:r>
      <w:r w:rsidR="00116F23">
        <w:t xml:space="preserve"> </w:t>
      </w:r>
      <w:r w:rsidR="000C4DB1">
        <w:t>u dopuni obrasca.</w:t>
      </w:r>
    </w:p>
    <w:p w:rsidR="00FF29AA" w:rsidRPr="00FF29AA" w:rsidRDefault="00FF29AA" w:rsidP="00FF29AA">
      <w:r>
        <w:rPr>
          <w:b/>
        </w:rPr>
        <w:t xml:space="preserve"> </w:t>
      </w:r>
    </w:p>
    <w:p w:rsidR="00FF29AA" w:rsidRPr="00FF29AA" w:rsidRDefault="00FF29AA" w:rsidP="00FF29AA"/>
    <w:p w:rsidR="00427EAD" w:rsidRPr="00EC2B69" w:rsidRDefault="00FF29AA" w:rsidP="00427EAD">
      <w:pPr>
        <w:rPr>
          <w:b/>
          <w:sz w:val="24"/>
          <w:szCs w:val="24"/>
        </w:rPr>
      </w:pPr>
      <w:r w:rsidRPr="00FF29AA">
        <w:t xml:space="preserve"> </w:t>
      </w:r>
      <w:r w:rsidR="00116F23">
        <w:t xml:space="preserve">„Sitne“  </w:t>
      </w:r>
      <w:r w:rsidR="00427EAD" w:rsidRPr="00EC2B69">
        <w:rPr>
          <w:b/>
          <w:sz w:val="24"/>
          <w:szCs w:val="24"/>
        </w:rPr>
        <w:t>UPUTE ZA POPUNJAVANJE NOVIH PROGRAMA</w:t>
      </w:r>
    </w:p>
    <w:p w:rsidR="00427EAD" w:rsidRDefault="00B47AF5" w:rsidP="00427EAD">
      <w:r>
        <w:t xml:space="preserve">-  </w:t>
      </w:r>
      <w:r w:rsidR="00427EAD">
        <w:t>polazište je Okvirni program</w:t>
      </w:r>
      <w:r w:rsidR="007B61CE">
        <w:t xml:space="preserve"> sa svojim zahtjevima</w:t>
      </w:r>
      <w:r>
        <w:t xml:space="preserve">; </w:t>
      </w:r>
      <w:r w:rsidRPr="00116F23">
        <w:rPr>
          <w:b/>
          <w:i/>
        </w:rPr>
        <w:t>preporuka  „općim predmetima</w:t>
      </w:r>
      <w:r>
        <w:t>“: proučiti ishode prema HOK (u novim programima</w:t>
      </w:r>
      <w:r w:rsidR="00116F23">
        <w:t xml:space="preserve">, na </w:t>
      </w:r>
      <w:proofErr w:type="spellStart"/>
      <w:r w:rsidR="00116F23">
        <w:t>ASSO.hr</w:t>
      </w:r>
      <w:proofErr w:type="spellEnd"/>
      <w:r>
        <w:t>), kao informaciju i „orijentir“ razina zahtjevnosti</w:t>
      </w:r>
    </w:p>
    <w:p w:rsidR="00FF29AA" w:rsidRDefault="00B47AF5" w:rsidP="00427EAD">
      <w:r>
        <w:t xml:space="preserve">-  </w:t>
      </w:r>
      <w:r w:rsidR="00427EAD">
        <w:t xml:space="preserve">kao pomoć, </w:t>
      </w:r>
      <w:r w:rsidR="00116F23">
        <w:t>koristiti materijal „</w:t>
      </w:r>
      <w:proofErr w:type="spellStart"/>
      <w:r w:rsidR="00116F23">
        <w:t>Bloomova</w:t>
      </w:r>
      <w:proofErr w:type="spellEnd"/>
      <w:r w:rsidR="00116F23">
        <w:t xml:space="preserve"> taksonomija“</w:t>
      </w:r>
    </w:p>
    <w:p w:rsidR="00427EAD" w:rsidRDefault="00427EAD" w:rsidP="00427EAD"/>
    <w:p w:rsidR="00427EAD" w:rsidRDefault="00427EAD" w:rsidP="00427EAD">
      <w:r>
        <w:t xml:space="preserve">Za informaciju, </w:t>
      </w:r>
      <w:r w:rsidRPr="004E2D3C">
        <w:rPr>
          <w:b/>
        </w:rPr>
        <w:t xml:space="preserve">dio dopisa </w:t>
      </w:r>
      <w:r>
        <w:t xml:space="preserve">savjetnice E. </w:t>
      </w:r>
      <w:proofErr w:type="spellStart"/>
      <w:r>
        <w:t>Fortunato</w:t>
      </w:r>
      <w:proofErr w:type="spellEnd"/>
      <w:r>
        <w:t xml:space="preserve">, </w:t>
      </w:r>
      <w:r w:rsidRPr="005962D6">
        <w:rPr>
          <w:b/>
        </w:rPr>
        <w:t>BIT</w:t>
      </w:r>
      <w:r>
        <w:t>: PROUČITI PRIMJER ISHODA NOVIH PROGRAMA (od naših, npr. EKONOMIST)</w:t>
      </w:r>
      <w:r w:rsidR="00A43B81">
        <w:t xml:space="preserve"> i navedene propise</w:t>
      </w:r>
      <w:r w:rsidR="004E2D3C">
        <w:t xml:space="preserve"> iz „Naputka“</w:t>
      </w:r>
    </w:p>
    <w:p w:rsidR="00427EAD" w:rsidRDefault="00427EAD" w:rsidP="00427EAD"/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83"/>
        <w:gridCol w:w="4111"/>
        <w:gridCol w:w="3402"/>
      </w:tblGrid>
      <w:tr w:rsidR="00427EAD" w:rsidRPr="00427EAD" w:rsidTr="004E2D3C">
        <w:trPr>
          <w:trHeight w:val="572"/>
        </w:trPr>
        <w:tc>
          <w:tcPr>
            <w:tcW w:w="9889" w:type="dxa"/>
            <w:gridSpan w:val="5"/>
            <w:shd w:val="clear" w:color="auto" w:fill="D9D9D9"/>
            <w:vAlign w:val="center"/>
          </w:tcPr>
          <w:p w:rsidR="00427EAD" w:rsidRPr="00427EAD" w:rsidRDefault="00427EAD" w:rsidP="00427EAD">
            <w:pPr>
              <w:rPr>
                <w:b/>
              </w:rPr>
            </w:pPr>
            <w:r w:rsidRPr="00427EAD">
              <w:rPr>
                <w:b/>
              </w:rPr>
              <w:t>NAPUTAK ZA POPUNJAVANJE OBRASCA</w:t>
            </w:r>
          </w:p>
        </w:tc>
      </w:tr>
      <w:tr w:rsidR="00427EAD" w:rsidRPr="00427EAD" w:rsidTr="004E2D3C">
        <w:trPr>
          <w:trHeight w:val="696"/>
        </w:trPr>
        <w:tc>
          <w:tcPr>
            <w:tcW w:w="534" w:type="dxa"/>
            <w:shd w:val="clear" w:color="auto" w:fill="D9D9D9"/>
            <w:vAlign w:val="center"/>
          </w:tcPr>
          <w:p w:rsidR="00427EAD" w:rsidRPr="00427EAD" w:rsidRDefault="00427EAD" w:rsidP="00427EAD">
            <w:pPr>
              <w:rPr>
                <w:b/>
              </w:rPr>
            </w:pPr>
            <w:r w:rsidRPr="00427EAD">
              <w:rPr>
                <w:b/>
              </w:rPr>
              <w:t>Br. str.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27EAD" w:rsidRPr="00427EAD" w:rsidRDefault="00427EAD" w:rsidP="00427EAD">
            <w:pPr>
              <w:rPr>
                <w:b/>
              </w:rPr>
            </w:pPr>
            <w:r w:rsidRPr="00427EAD">
              <w:rPr>
                <w:b/>
              </w:rPr>
              <w:t xml:space="preserve">Sastavnice 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427EAD" w:rsidRPr="00427EAD" w:rsidRDefault="00427EAD" w:rsidP="00427EAD">
            <w:pPr>
              <w:rPr>
                <w:b/>
              </w:rPr>
            </w:pPr>
            <w:r w:rsidRPr="00427EAD">
              <w:rPr>
                <w:b/>
              </w:rPr>
              <w:t>Opis sastavnica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27EAD" w:rsidRPr="00427EAD" w:rsidRDefault="00427EAD" w:rsidP="00427EAD">
            <w:pPr>
              <w:rPr>
                <w:b/>
              </w:rPr>
            </w:pPr>
            <w:r w:rsidRPr="00427EAD">
              <w:rPr>
                <w:b/>
              </w:rPr>
              <w:t>Napomena</w:t>
            </w:r>
          </w:p>
        </w:tc>
      </w:tr>
      <w:tr w:rsidR="00427EAD" w:rsidRPr="00427EAD" w:rsidTr="004E2D3C">
        <w:tc>
          <w:tcPr>
            <w:tcW w:w="534" w:type="dxa"/>
            <w:vMerge w:val="restart"/>
            <w:shd w:val="clear" w:color="auto" w:fill="F2F2F2"/>
            <w:vAlign w:val="center"/>
          </w:tcPr>
          <w:p w:rsidR="00427EAD" w:rsidRPr="00427EAD" w:rsidRDefault="00427EAD" w:rsidP="00427EAD">
            <w:r w:rsidRPr="00427EAD">
              <w:t>1.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27EAD" w:rsidRPr="00427EAD" w:rsidRDefault="00427EAD" w:rsidP="00427EAD">
            <w:pPr>
              <w:rPr>
                <w:b/>
                <w:i/>
              </w:rPr>
            </w:pPr>
            <w:r w:rsidRPr="00427EAD">
              <w:rPr>
                <w:b/>
                <w:i/>
              </w:rPr>
              <w:t>Naslovna stanica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27EAD" w:rsidRPr="00427EAD" w:rsidRDefault="00427EAD" w:rsidP="00427EAD">
            <w:r w:rsidRPr="00427EAD">
              <w:t>Upisati osnovne podatke o školi, sektoru, zanimanju, predmetu, nastavniku, razrednom odjelu, ukupnom godišnjem broju sati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27EAD" w:rsidRPr="00427EAD" w:rsidRDefault="00427EAD" w:rsidP="00427EAD">
            <w:pPr>
              <w:rPr>
                <w:i/>
              </w:rPr>
            </w:pPr>
            <w:r w:rsidRPr="00427EAD">
              <w:rPr>
                <w:b/>
                <w:i/>
                <w:u w:val="single"/>
              </w:rPr>
              <w:t>VAŽNO</w:t>
            </w:r>
            <w:r w:rsidRPr="00427EAD">
              <w:rPr>
                <w:i/>
              </w:rPr>
              <w:t>: jedan operativni plan i program odnosi se na jedan razredni odjel (npr. drugi a) i jednog nastavnika (Mate Matić, dipl. oec.)</w:t>
            </w:r>
          </w:p>
        </w:tc>
      </w:tr>
      <w:tr w:rsidR="00427EAD" w:rsidRPr="00427EAD" w:rsidTr="004E2D3C">
        <w:trPr>
          <w:trHeight w:val="591"/>
        </w:trPr>
        <w:tc>
          <w:tcPr>
            <w:tcW w:w="534" w:type="dxa"/>
            <w:vMerge/>
            <w:shd w:val="clear" w:color="auto" w:fill="F2F2F2"/>
            <w:vAlign w:val="center"/>
          </w:tcPr>
          <w:p w:rsidR="00427EAD" w:rsidRPr="00427EAD" w:rsidRDefault="00427EAD" w:rsidP="00427EAD"/>
        </w:tc>
        <w:tc>
          <w:tcPr>
            <w:tcW w:w="1559" w:type="dxa"/>
            <w:vMerge/>
            <w:shd w:val="clear" w:color="auto" w:fill="D9D9D9"/>
          </w:tcPr>
          <w:p w:rsidR="00427EAD" w:rsidRPr="00427EAD" w:rsidRDefault="00427EAD" w:rsidP="00427EAD"/>
        </w:tc>
        <w:tc>
          <w:tcPr>
            <w:tcW w:w="4394" w:type="dxa"/>
            <w:gridSpan w:val="2"/>
            <w:shd w:val="clear" w:color="auto" w:fill="auto"/>
          </w:tcPr>
          <w:p w:rsidR="00427EAD" w:rsidRPr="00427EAD" w:rsidRDefault="00427EAD" w:rsidP="00427EAD">
            <w:r w:rsidRPr="00427EAD">
              <w:t xml:space="preserve">Preuzeti cilj i svrhu predmeta iz Izmjena i dopuna posebnog stručnog dijela nastavnog plana i programa za zanimanje … </w:t>
            </w:r>
            <w:hyperlink r:id="rId7" w:history="1">
              <w:r w:rsidRPr="00427EAD">
                <w:rPr>
                  <w:rStyle w:val="Hiperveza"/>
                </w:rPr>
                <w:t>www.mzos.hr</w:t>
              </w:r>
            </w:hyperlink>
            <w:r w:rsidRPr="00427EAD"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427EAD" w:rsidRPr="00427EAD" w:rsidRDefault="00427EAD" w:rsidP="00427EAD"/>
        </w:tc>
      </w:tr>
      <w:tr w:rsidR="00427EAD" w:rsidRPr="00427EAD" w:rsidTr="004E2D3C">
        <w:tc>
          <w:tcPr>
            <w:tcW w:w="534" w:type="dxa"/>
            <w:vMerge/>
            <w:shd w:val="clear" w:color="auto" w:fill="F2F2F2"/>
            <w:vAlign w:val="center"/>
          </w:tcPr>
          <w:p w:rsidR="00427EAD" w:rsidRPr="00427EAD" w:rsidRDefault="00427EAD" w:rsidP="00427EAD"/>
        </w:tc>
        <w:tc>
          <w:tcPr>
            <w:tcW w:w="1559" w:type="dxa"/>
            <w:vMerge/>
            <w:shd w:val="clear" w:color="auto" w:fill="D9D9D9"/>
          </w:tcPr>
          <w:p w:rsidR="00427EAD" w:rsidRPr="00427EAD" w:rsidRDefault="00427EAD" w:rsidP="00427EAD"/>
        </w:tc>
        <w:tc>
          <w:tcPr>
            <w:tcW w:w="4394" w:type="dxa"/>
            <w:gridSpan w:val="2"/>
            <w:shd w:val="clear" w:color="auto" w:fill="auto"/>
          </w:tcPr>
          <w:p w:rsidR="00427EAD" w:rsidRPr="00427EAD" w:rsidRDefault="00427EAD" w:rsidP="00427EAD">
            <w:r w:rsidRPr="00427EAD">
              <w:t xml:space="preserve">Preuzeti ishode učenja iz Izmjena i dopuna posebnog stručnog dijela nastavnog plana i programa za zanimanje … </w:t>
            </w:r>
            <w:hyperlink r:id="rId8" w:history="1">
              <w:r w:rsidRPr="00427EAD">
                <w:rPr>
                  <w:rStyle w:val="Hiperveza"/>
                </w:rPr>
                <w:t>www.mzos.hr</w:t>
              </w:r>
            </w:hyperlink>
          </w:p>
        </w:tc>
        <w:tc>
          <w:tcPr>
            <w:tcW w:w="3402" w:type="dxa"/>
            <w:vMerge/>
            <w:shd w:val="clear" w:color="auto" w:fill="auto"/>
          </w:tcPr>
          <w:p w:rsidR="00427EAD" w:rsidRPr="00427EAD" w:rsidRDefault="00427EAD" w:rsidP="00427EAD"/>
        </w:tc>
      </w:tr>
      <w:tr w:rsidR="00427EAD" w:rsidRPr="00427EAD" w:rsidTr="004E2D3C">
        <w:tc>
          <w:tcPr>
            <w:tcW w:w="534" w:type="dxa"/>
            <w:vMerge w:val="restart"/>
            <w:shd w:val="clear" w:color="auto" w:fill="F2F2F2"/>
            <w:vAlign w:val="center"/>
          </w:tcPr>
          <w:p w:rsidR="00427EAD" w:rsidRPr="00427EAD" w:rsidRDefault="00427EAD" w:rsidP="00427EAD">
            <w:r w:rsidRPr="00427EAD">
              <w:t>2.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27EAD" w:rsidRPr="00427EAD" w:rsidRDefault="00427EAD" w:rsidP="00427EAD">
            <w:pPr>
              <w:rPr>
                <w:b/>
                <w:i/>
              </w:rPr>
            </w:pPr>
            <w:r w:rsidRPr="00427EAD">
              <w:rPr>
                <w:b/>
                <w:i/>
              </w:rPr>
              <w:t>Plan pisanih provjera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27EAD" w:rsidRPr="00427EAD" w:rsidRDefault="00427EAD" w:rsidP="00427EAD">
            <w:r w:rsidRPr="00427EAD">
              <w:t xml:space="preserve">Sukladno </w:t>
            </w:r>
            <w:r w:rsidRPr="00427EAD">
              <w:rPr>
                <w:i/>
              </w:rPr>
              <w:t>Pravilniku o načinu, postupcima i elementima vrednovanja učenika u osnovnoj i srednjoj školi (NN 112/10)</w:t>
            </w:r>
            <w:r w:rsidRPr="00427EAD">
              <w:t xml:space="preserve"> upisati nastavnu cjelinu na koju se pisana provjera odnosi i broj nastavne jedinice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7EAD" w:rsidRPr="00427EAD" w:rsidRDefault="00427EAD" w:rsidP="00427EAD">
            <w:pPr>
              <w:rPr>
                <w:i/>
              </w:rPr>
            </w:pPr>
            <w:r w:rsidRPr="00427EAD">
              <w:rPr>
                <w:b/>
                <w:i/>
                <w:u w:val="single"/>
              </w:rPr>
              <w:t>VAŽNO</w:t>
            </w:r>
            <w:r w:rsidRPr="00427EAD">
              <w:rPr>
                <w:i/>
              </w:rPr>
              <w:t>: plan pisanih provjera odnosi se na pisane provjere od 45 minuta i više. Sadržaj istih te vrijeme odvijanja planira se i unosi u Razredne knjige „raspored i sadržaj pisanih provjera“</w:t>
            </w:r>
          </w:p>
        </w:tc>
      </w:tr>
      <w:tr w:rsidR="00427EAD" w:rsidRPr="00427EAD" w:rsidTr="004E2D3C">
        <w:tc>
          <w:tcPr>
            <w:tcW w:w="534" w:type="dxa"/>
            <w:vMerge/>
            <w:shd w:val="clear" w:color="auto" w:fill="F2F2F2"/>
            <w:vAlign w:val="center"/>
          </w:tcPr>
          <w:p w:rsidR="00427EAD" w:rsidRPr="00427EAD" w:rsidRDefault="00427EAD" w:rsidP="00427EAD"/>
        </w:tc>
        <w:tc>
          <w:tcPr>
            <w:tcW w:w="1559" w:type="dxa"/>
            <w:shd w:val="clear" w:color="auto" w:fill="D9D9D9"/>
            <w:vAlign w:val="center"/>
          </w:tcPr>
          <w:p w:rsidR="00427EAD" w:rsidRPr="00427EAD" w:rsidRDefault="00427EAD" w:rsidP="00427EAD">
            <w:pPr>
              <w:rPr>
                <w:b/>
                <w:i/>
              </w:rPr>
            </w:pPr>
            <w:r w:rsidRPr="00427EAD">
              <w:rPr>
                <w:b/>
                <w:i/>
              </w:rPr>
              <w:t>Vježbe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27EAD" w:rsidRPr="00427EAD" w:rsidRDefault="00427EAD" w:rsidP="00427EAD">
            <w:r w:rsidRPr="00427EAD">
              <w:t>Upisati nastavnu cjelinu iz koje se vježba provodi, broj nastavne jedinice i opis vježbe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7EAD" w:rsidRPr="00427EAD" w:rsidRDefault="00427EAD" w:rsidP="00427EAD">
            <w:pPr>
              <w:rPr>
                <w:i/>
              </w:rPr>
            </w:pPr>
            <w:r w:rsidRPr="00427EAD">
              <w:rPr>
                <w:b/>
                <w:i/>
                <w:u w:val="single"/>
              </w:rPr>
              <w:t>VAŽNO</w:t>
            </w:r>
            <w:r w:rsidRPr="00427EAD">
              <w:rPr>
                <w:i/>
              </w:rPr>
              <w:t>: prilikom planiranja vježbi voditi računa o napomeni u Izmjenama i dopunama posebnog stručnog dijela nastavnog plana i programa za zanimanje …</w:t>
            </w:r>
            <w:r w:rsidRPr="00427EAD">
              <w:t xml:space="preserve"> </w:t>
            </w:r>
            <w:hyperlink r:id="rId9" w:history="1">
              <w:r w:rsidRPr="00427EAD">
                <w:rPr>
                  <w:rStyle w:val="Hiperveza"/>
                </w:rPr>
                <w:t>www.mzos.hr</w:t>
              </w:r>
            </w:hyperlink>
          </w:p>
        </w:tc>
      </w:tr>
      <w:tr w:rsidR="00427EAD" w:rsidRPr="00427EAD" w:rsidTr="004E2D3C">
        <w:tc>
          <w:tcPr>
            <w:tcW w:w="534" w:type="dxa"/>
            <w:vMerge/>
            <w:shd w:val="clear" w:color="auto" w:fill="F2F2F2"/>
            <w:vAlign w:val="center"/>
          </w:tcPr>
          <w:p w:rsidR="00427EAD" w:rsidRPr="00427EAD" w:rsidRDefault="00427EAD" w:rsidP="00427EAD"/>
        </w:tc>
        <w:tc>
          <w:tcPr>
            <w:tcW w:w="1559" w:type="dxa"/>
            <w:shd w:val="clear" w:color="auto" w:fill="D9D9D9"/>
            <w:vAlign w:val="center"/>
          </w:tcPr>
          <w:p w:rsidR="00427EAD" w:rsidRPr="00427EAD" w:rsidRDefault="00427EAD" w:rsidP="00427EAD">
            <w:pPr>
              <w:rPr>
                <w:b/>
                <w:i/>
              </w:rPr>
            </w:pPr>
            <w:r w:rsidRPr="00427EAD">
              <w:rPr>
                <w:b/>
                <w:i/>
              </w:rPr>
              <w:t>Seminarski rad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27EAD" w:rsidRPr="00427EAD" w:rsidRDefault="00427EAD" w:rsidP="00427EAD">
            <w:r w:rsidRPr="00427EAD">
              <w:t>Upisati nastavnu cjelinu na kojoj se temelji seminarski rad, broj nastavne jedinice i temu seminarskog rada</w:t>
            </w:r>
          </w:p>
        </w:tc>
        <w:tc>
          <w:tcPr>
            <w:tcW w:w="3402" w:type="dxa"/>
            <w:shd w:val="clear" w:color="auto" w:fill="auto"/>
          </w:tcPr>
          <w:p w:rsidR="00427EAD" w:rsidRPr="00427EAD" w:rsidRDefault="00427EAD" w:rsidP="00427EAD"/>
        </w:tc>
      </w:tr>
      <w:tr w:rsidR="00427EAD" w:rsidRPr="00427EAD" w:rsidTr="004E2D3C">
        <w:tc>
          <w:tcPr>
            <w:tcW w:w="534" w:type="dxa"/>
            <w:vMerge/>
            <w:shd w:val="clear" w:color="auto" w:fill="F2F2F2"/>
            <w:vAlign w:val="center"/>
          </w:tcPr>
          <w:p w:rsidR="00427EAD" w:rsidRPr="00427EAD" w:rsidRDefault="00427EAD" w:rsidP="00427EAD"/>
        </w:tc>
        <w:tc>
          <w:tcPr>
            <w:tcW w:w="1559" w:type="dxa"/>
            <w:shd w:val="clear" w:color="auto" w:fill="D9D9D9"/>
            <w:vAlign w:val="center"/>
          </w:tcPr>
          <w:p w:rsidR="00427EAD" w:rsidRPr="00427EAD" w:rsidRDefault="00427EAD" w:rsidP="00427EAD">
            <w:pPr>
              <w:rPr>
                <w:b/>
                <w:i/>
              </w:rPr>
            </w:pPr>
            <w:r w:rsidRPr="00427EAD">
              <w:rPr>
                <w:b/>
                <w:i/>
              </w:rPr>
              <w:t>Stručna ekskurzija/stručni posjet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27EAD" w:rsidRPr="00427EAD" w:rsidRDefault="00427EAD" w:rsidP="00427EAD">
            <w:r w:rsidRPr="00427EAD">
              <w:t>Upisati nastavnu cjelinu iz koje se stručna ekskurzija provodi, broj nastavne jedinice i ostvarene ishode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7EAD" w:rsidRPr="00427EAD" w:rsidRDefault="00427EAD" w:rsidP="00427EAD">
            <w:pPr>
              <w:rPr>
                <w:i/>
              </w:rPr>
            </w:pPr>
            <w:r w:rsidRPr="00427EAD">
              <w:rPr>
                <w:b/>
                <w:i/>
                <w:u w:val="single"/>
              </w:rPr>
              <w:t>VAŽNO</w:t>
            </w:r>
            <w:r w:rsidRPr="00427EAD">
              <w:rPr>
                <w:i/>
              </w:rPr>
              <w:t>: prilikom organizacije stručne ekskurzije/stručnog posjeta (jednodnevne/</w:t>
            </w:r>
            <w:proofErr w:type="spellStart"/>
            <w:r w:rsidRPr="00427EAD">
              <w:rPr>
                <w:i/>
              </w:rPr>
              <w:t>og</w:t>
            </w:r>
            <w:proofErr w:type="spellEnd"/>
            <w:r w:rsidRPr="00427EAD">
              <w:rPr>
                <w:i/>
              </w:rPr>
              <w:t xml:space="preserve"> ili višednevne/</w:t>
            </w:r>
            <w:proofErr w:type="spellStart"/>
            <w:r w:rsidRPr="00427EAD">
              <w:rPr>
                <w:i/>
              </w:rPr>
              <w:t>og</w:t>
            </w:r>
            <w:proofErr w:type="spellEnd"/>
            <w:r w:rsidRPr="00427EAD">
              <w:rPr>
                <w:i/>
              </w:rPr>
              <w:t xml:space="preserve">) obratiti pozornost na </w:t>
            </w:r>
            <w:r w:rsidRPr="00427EAD">
              <w:rPr>
                <w:i/>
                <w:u w:val="single"/>
              </w:rPr>
              <w:t>Pravilnik o izvođenju izleta, ekskurzija i drugih odgojno-obrazovnih aktivnosti izvan škole (NN 67/14)</w:t>
            </w:r>
          </w:p>
        </w:tc>
      </w:tr>
      <w:tr w:rsidR="00427EAD" w:rsidRPr="00427EAD" w:rsidTr="004E2D3C">
        <w:tc>
          <w:tcPr>
            <w:tcW w:w="534" w:type="dxa"/>
            <w:vMerge w:val="restart"/>
            <w:shd w:val="clear" w:color="auto" w:fill="F2F2F2"/>
            <w:vAlign w:val="center"/>
          </w:tcPr>
          <w:p w:rsidR="00427EAD" w:rsidRPr="00427EAD" w:rsidRDefault="00427EAD" w:rsidP="00427EAD">
            <w:r w:rsidRPr="00427EAD">
              <w:t>3.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27EAD" w:rsidRPr="00427EAD" w:rsidRDefault="00427EAD" w:rsidP="00427EAD">
            <w:pPr>
              <w:rPr>
                <w:b/>
                <w:i/>
              </w:rPr>
            </w:pPr>
            <w:r w:rsidRPr="00427EAD">
              <w:rPr>
                <w:b/>
                <w:i/>
              </w:rPr>
              <w:t>Ishodi učenja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27EAD" w:rsidRPr="00427EAD" w:rsidRDefault="00427EAD" w:rsidP="00427EAD">
            <w:r w:rsidRPr="00427EAD">
              <w:t xml:space="preserve">Upisati ishode učenja iz Izmjena i dopuna posebnog stručnog dijela nastavnog plana i programa za zanimanje … </w:t>
            </w:r>
            <w:hyperlink r:id="rId10" w:history="1">
              <w:r w:rsidRPr="00427EAD">
                <w:rPr>
                  <w:rStyle w:val="Hiperveza"/>
                </w:rPr>
                <w:t>www.mzos.hr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427EAD" w:rsidRPr="00427EAD" w:rsidRDefault="00427EAD" w:rsidP="00427EAD">
            <w:pPr>
              <w:rPr>
                <w:i/>
              </w:rPr>
            </w:pPr>
            <w:r w:rsidRPr="00427EAD">
              <w:rPr>
                <w:b/>
                <w:i/>
                <w:u w:val="single"/>
              </w:rPr>
              <w:t>VAŽNO</w:t>
            </w:r>
            <w:r w:rsidRPr="00427EAD">
              <w:rPr>
                <w:i/>
              </w:rPr>
              <w:t>: jedan ishod može se ostvariti u jednoj ili više nastavnih cjelina</w:t>
            </w:r>
          </w:p>
        </w:tc>
      </w:tr>
      <w:tr w:rsidR="00427EAD" w:rsidRPr="00427EAD" w:rsidTr="004E2D3C">
        <w:tc>
          <w:tcPr>
            <w:tcW w:w="534" w:type="dxa"/>
            <w:vMerge/>
            <w:shd w:val="clear" w:color="auto" w:fill="F2F2F2"/>
            <w:vAlign w:val="center"/>
          </w:tcPr>
          <w:p w:rsidR="00427EAD" w:rsidRPr="00427EAD" w:rsidRDefault="00427EAD" w:rsidP="00427EAD"/>
        </w:tc>
        <w:tc>
          <w:tcPr>
            <w:tcW w:w="1559" w:type="dxa"/>
            <w:shd w:val="clear" w:color="auto" w:fill="D9D9D9"/>
            <w:vAlign w:val="center"/>
          </w:tcPr>
          <w:p w:rsidR="00427EAD" w:rsidRPr="00427EAD" w:rsidRDefault="00427EAD" w:rsidP="00427EAD">
            <w:pPr>
              <w:rPr>
                <w:b/>
                <w:i/>
              </w:rPr>
            </w:pPr>
            <w:r w:rsidRPr="00427EAD">
              <w:rPr>
                <w:b/>
                <w:i/>
              </w:rPr>
              <w:t>Nastavna cjelina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27EAD" w:rsidRPr="00427EAD" w:rsidRDefault="00427EAD" w:rsidP="00427EAD">
            <w:r w:rsidRPr="00427EAD">
              <w:t xml:space="preserve">Odrediti nastavnu cjelinu u kojoj se ostvaruju određeni ishodi sukladno Izmjenama i dopunama posebnog stručnog dijela nastavnog plana i programa za zanimanje … </w:t>
            </w:r>
            <w:hyperlink r:id="rId11" w:history="1">
              <w:r w:rsidRPr="00427EAD">
                <w:rPr>
                  <w:rStyle w:val="Hiperveza"/>
                </w:rPr>
                <w:t>www.mzos.hr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427EAD" w:rsidRPr="00427EAD" w:rsidRDefault="00427EAD" w:rsidP="00427EAD">
            <w:pPr>
              <w:rPr>
                <w:i/>
              </w:rPr>
            </w:pPr>
            <w:r w:rsidRPr="00427EAD">
              <w:rPr>
                <w:b/>
                <w:i/>
                <w:u w:val="single"/>
              </w:rPr>
              <w:t>VAŽNO</w:t>
            </w:r>
            <w:r w:rsidRPr="00427EAD">
              <w:rPr>
                <w:i/>
              </w:rPr>
              <w:t>: nastavne cjeline predviđene Izmjenama i dopunama mogu se kronološki posložiti na drugačiji način</w:t>
            </w:r>
          </w:p>
        </w:tc>
      </w:tr>
      <w:tr w:rsidR="00427EAD" w:rsidRPr="00427EAD" w:rsidTr="004E2D3C">
        <w:tc>
          <w:tcPr>
            <w:tcW w:w="534" w:type="dxa"/>
            <w:vMerge/>
            <w:shd w:val="clear" w:color="auto" w:fill="F2F2F2"/>
            <w:vAlign w:val="center"/>
          </w:tcPr>
          <w:p w:rsidR="00427EAD" w:rsidRPr="00427EAD" w:rsidRDefault="00427EAD" w:rsidP="00427EAD"/>
        </w:tc>
        <w:tc>
          <w:tcPr>
            <w:tcW w:w="1559" w:type="dxa"/>
            <w:shd w:val="clear" w:color="auto" w:fill="D9D9D9"/>
            <w:vAlign w:val="center"/>
          </w:tcPr>
          <w:p w:rsidR="00427EAD" w:rsidRPr="00427EAD" w:rsidRDefault="00427EAD" w:rsidP="00427EAD">
            <w:pPr>
              <w:rPr>
                <w:b/>
                <w:i/>
              </w:rPr>
            </w:pPr>
            <w:r w:rsidRPr="00427EAD">
              <w:rPr>
                <w:b/>
                <w:i/>
              </w:rPr>
              <w:t>Nastavna jedinica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27EAD" w:rsidRPr="00427EAD" w:rsidRDefault="00427EAD" w:rsidP="00427EAD">
            <w:r w:rsidRPr="00427EAD">
              <w:t xml:space="preserve">Odrediti nastavnu jedinicu prema ponuđenim temama u Izmjenama i dopunama posebnog stručnog dijela nastavnog plana i programa za zanimanje … </w:t>
            </w:r>
            <w:hyperlink r:id="rId12" w:history="1">
              <w:r w:rsidRPr="00427EAD">
                <w:rPr>
                  <w:rStyle w:val="Hiperveza"/>
                </w:rPr>
                <w:t>www.mzos.hr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427EAD" w:rsidRPr="00427EAD" w:rsidRDefault="00427EAD" w:rsidP="00427EAD">
            <w:pPr>
              <w:rPr>
                <w:i/>
              </w:rPr>
            </w:pPr>
            <w:r w:rsidRPr="00427EAD">
              <w:rPr>
                <w:b/>
                <w:i/>
                <w:u w:val="single"/>
              </w:rPr>
              <w:t>VAŽNO</w:t>
            </w:r>
            <w:r w:rsidRPr="00427EAD">
              <w:rPr>
                <w:i/>
              </w:rPr>
              <w:t xml:space="preserve">: </w:t>
            </w:r>
          </w:p>
          <w:p w:rsidR="00427EAD" w:rsidRPr="00427EAD" w:rsidRDefault="00427EAD" w:rsidP="00427EAD">
            <w:pPr>
              <w:rPr>
                <w:i/>
              </w:rPr>
            </w:pPr>
            <w:r w:rsidRPr="00427EAD">
              <w:rPr>
                <w:i/>
              </w:rPr>
              <w:t xml:space="preserve">Nastavna tema = više nastavnih jedinica </w:t>
            </w:r>
          </w:p>
          <w:p w:rsidR="00427EAD" w:rsidRPr="00427EAD" w:rsidRDefault="00427EAD" w:rsidP="00427EAD">
            <w:pPr>
              <w:rPr>
                <w:i/>
              </w:rPr>
            </w:pPr>
            <w:r w:rsidRPr="00427EAD">
              <w:rPr>
                <w:i/>
              </w:rPr>
              <w:t xml:space="preserve">Nastavna tema = jedna nastavna jedinica </w:t>
            </w:r>
          </w:p>
          <w:p w:rsidR="00427EAD" w:rsidRPr="00427EAD" w:rsidRDefault="00427EAD" w:rsidP="00427EAD">
            <w:pPr>
              <w:rPr>
                <w:i/>
              </w:rPr>
            </w:pPr>
            <w:r w:rsidRPr="00427EAD">
              <w:rPr>
                <w:i/>
              </w:rPr>
              <w:t>više nastavnih tema = jedna nastavna jedinica</w:t>
            </w:r>
          </w:p>
          <w:p w:rsidR="00427EAD" w:rsidRPr="00427EAD" w:rsidRDefault="00427EAD" w:rsidP="00427EAD">
            <w:pPr>
              <w:rPr>
                <w:u w:val="single"/>
              </w:rPr>
            </w:pPr>
            <w:r w:rsidRPr="00427EAD">
              <w:rPr>
                <w:u w:val="single"/>
              </w:rPr>
              <w:t>slobodan izbor nastavnika</w:t>
            </w:r>
          </w:p>
        </w:tc>
      </w:tr>
      <w:tr w:rsidR="004E2D3C" w:rsidRPr="004E2D3C" w:rsidTr="004E2D3C">
        <w:trPr>
          <w:trHeight w:val="660"/>
        </w:trPr>
        <w:tc>
          <w:tcPr>
            <w:tcW w:w="534" w:type="dxa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</w:rPr>
            </w:pPr>
            <w:r w:rsidRPr="004E2D3C">
              <w:br w:type="page"/>
            </w:r>
            <w:r w:rsidRPr="004E2D3C">
              <w:rPr>
                <w:b/>
              </w:rPr>
              <w:t>Br. str.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</w:rPr>
            </w:pPr>
            <w:r w:rsidRPr="004E2D3C">
              <w:rPr>
                <w:b/>
              </w:rPr>
              <w:t xml:space="preserve">Sastavnice 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</w:rPr>
            </w:pPr>
            <w:r w:rsidRPr="004E2D3C">
              <w:rPr>
                <w:b/>
              </w:rPr>
              <w:t>Opis sastavnica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</w:rPr>
            </w:pPr>
            <w:r w:rsidRPr="004E2D3C">
              <w:rPr>
                <w:b/>
              </w:rPr>
              <w:t>Napomena</w:t>
            </w:r>
          </w:p>
        </w:tc>
      </w:tr>
      <w:tr w:rsidR="004E2D3C" w:rsidRPr="004E2D3C" w:rsidTr="004E2D3C">
        <w:tc>
          <w:tcPr>
            <w:tcW w:w="534" w:type="dxa"/>
            <w:vMerge w:val="restart"/>
            <w:shd w:val="clear" w:color="auto" w:fill="F2F2F2"/>
            <w:vAlign w:val="center"/>
          </w:tcPr>
          <w:p w:rsidR="004E2D3C" w:rsidRPr="004E2D3C" w:rsidRDefault="004E2D3C" w:rsidP="004E2D3C">
            <w:r w:rsidRPr="004E2D3C">
              <w:t>3.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Aktivne metode poučavanja i suvremene metodičke strategije</w:t>
            </w:r>
          </w:p>
        </w:tc>
        <w:tc>
          <w:tcPr>
            <w:tcW w:w="4111" w:type="dxa"/>
            <w:shd w:val="clear" w:color="auto" w:fill="auto"/>
          </w:tcPr>
          <w:p w:rsidR="004E2D3C" w:rsidRPr="004E2D3C" w:rsidRDefault="004E2D3C" w:rsidP="004E2D3C">
            <w:r w:rsidRPr="004E2D3C">
              <w:t>Odrediti metode poučavanja koje se koriste u nastavi:</w:t>
            </w:r>
          </w:p>
          <w:p w:rsidR="004E2D3C" w:rsidRPr="004E2D3C" w:rsidRDefault="004E2D3C" w:rsidP="004E2D3C">
            <w:pPr>
              <w:rPr>
                <w:i/>
              </w:rPr>
            </w:pPr>
            <w:r w:rsidRPr="004E2D3C">
              <w:rPr>
                <w:b/>
                <w:i/>
              </w:rPr>
              <w:t>UI</w:t>
            </w:r>
            <w:r w:rsidRPr="004E2D3C">
              <w:rPr>
                <w:i/>
              </w:rPr>
              <w:t xml:space="preserve"> - usmeno izlaganje</w:t>
            </w:r>
          </w:p>
          <w:p w:rsidR="004E2D3C" w:rsidRPr="004E2D3C" w:rsidRDefault="004E2D3C" w:rsidP="004E2D3C">
            <w:pPr>
              <w:rPr>
                <w:i/>
              </w:rPr>
            </w:pPr>
            <w:r w:rsidRPr="004E2D3C">
              <w:rPr>
                <w:i/>
              </w:rPr>
              <w:t xml:space="preserve"> </w:t>
            </w:r>
            <w:r w:rsidRPr="004E2D3C">
              <w:rPr>
                <w:b/>
                <w:i/>
              </w:rPr>
              <w:t>R</w:t>
            </w:r>
            <w:r w:rsidRPr="004E2D3C">
              <w:rPr>
                <w:i/>
              </w:rPr>
              <w:t xml:space="preserve"> -  razgovor</w:t>
            </w:r>
          </w:p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D</w:t>
            </w:r>
            <w:r w:rsidRPr="004E2D3C">
              <w:rPr>
                <w:i/>
              </w:rPr>
              <w:t xml:space="preserve"> – demonstracija</w:t>
            </w:r>
          </w:p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PR</w:t>
            </w:r>
            <w:r w:rsidRPr="004E2D3C">
              <w:rPr>
                <w:i/>
              </w:rPr>
              <w:t xml:space="preserve"> – praktični rad</w:t>
            </w:r>
            <w:r w:rsidRPr="004E2D3C">
              <w:rPr>
                <w:i/>
              </w:rPr>
              <w:tab/>
            </w:r>
          </w:p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RU</w:t>
            </w:r>
            <w:r w:rsidRPr="004E2D3C">
              <w:rPr>
                <w:i/>
              </w:rPr>
              <w:t xml:space="preserve"> – rad s udžbenikom</w:t>
            </w:r>
            <w:r w:rsidRPr="004E2D3C">
              <w:rPr>
                <w:b/>
                <w:i/>
              </w:rPr>
              <w:t xml:space="preserve">       </w:t>
            </w:r>
          </w:p>
          <w:p w:rsidR="004E2D3C" w:rsidRPr="004E2D3C" w:rsidRDefault="004E2D3C" w:rsidP="004E2D3C">
            <w:pPr>
              <w:rPr>
                <w:i/>
              </w:rPr>
            </w:pPr>
            <w:r w:rsidRPr="004E2D3C">
              <w:rPr>
                <w:b/>
                <w:i/>
              </w:rPr>
              <w:t>P</w:t>
            </w:r>
            <w:r w:rsidRPr="004E2D3C">
              <w:rPr>
                <w:i/>
              </w:rPr>
              <w:t xml:space="preserve"> – pisanje (učenika)</w:t>
            </w:r>
          </w:p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MAU</w:t>
            </w:r>
            <w:r w:rsidRPr="004E2D3C">
              <w:rPr>
                <w:i/>
              </w:rPr>
              <w:t xml:space="preserve"> – metoda aktivnog učenja (navesti koja se metoda koristi)</w:t>
            </w:r>
          </w:p>
          <w:p w:rsidR="004E2D3C" w:rsidRPr="004E2D3C" w:rsidRDefault="004E2D3C" w:rsidP="004E2D3C">
            <w:pPr>
              <w:rPr>
                <w:i/>
              </w:rPr>
            </w:pPr>
            <w:r w:rsidRPr="004E2D3C">
              <w:rPr>
                <w:b/>
                <w:i/>
              </w:rPr>
              <w:t>MUS</w:t>
            </w:r>
            <w:r w:rsidRPr="004E2D3C">
              <w:rPr>
                <w:i/>
              </w:rPr>
              <w:t>- metoda učenja stvaranjem (navesti koja se metoda koristi)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3C" w:rsidRPr="004E2D3C" w:rsidRDefault="004E2D3C" w:rsidP="004E2D3C">
            <w:pPr>
              <w:rPr>
                <w:i/>
              </w:rPr>
            </w:pPr>
            <w:r w:rsidRPr="004E2D3C">
              <w:rPr>
                <w:b/>
                <w:i/>
                <w:u w:val="single"/>
              </w:rPr>
              <w:t>VAŽNO</w:t>
            </w:r>
            <w:r w:rsidRPr="004E2D3C">
              <w:rPr>
                <w:i/>
              </w:rPr>
              <w:t>: nastavne metode poučavanja koriste se kako bi se ostvarili ishodi učenja stoga je preporučljivo da se na nastavnom satu koriste što više aktivne metode učenja</w:t>
            </w:r>
          </w:p>
        </w:tc>
      </w:tr>
      <w:tr w:rsidR="004E2D3C" w:rsidRPr="004E2D3C" w:rsidTr="004E2D3C">
        <w:tc>
          <w:tcPr>
            <w:tcW w:w="534" w:type="dxa"/>
            <w:vMerge/>
            <w:shd w:val="clear" w:color="auto" w:fill="F2F2F2"/>
            <w:vAlign w:val="center"/>
          </w:tcPr>
          <w:p w:rsidR="004E2D3C" w:rsidRPr="004E2D3C" w:rsidRDefault="004E2D3C" w:rsidP="004E2D3C"/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Socijalni oblici rada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2D3C" w:rsidRPr="004E2D3C" w:rsidRDefault="004E2D3C" w:rsidP="004E2D3C">
            <w:r w:rsidRPr="004E2D3C">
              <w:t>Odrediti socijalne oblike rada koji se koriste u nastavi:  frontalni rad, individualni rad, rad u paru, grupni rad/</w:t>
            </w:r>
            <w:proofErr w:type="spellStart"/>
            <w:r w:rsidRPr="004E2D3C">
              <w:t>rad</w:t>
            </w:r>
            <w:proofErr w:type="spellEnd"/>
            <w:r w:rsidRPr="004E2D3C">
              <w:t xml:space="preserve"> u skupini, timski rad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3C" w:rsidRPr="004E2D3C" w:rsidRDefault="004E2D3C" w:rsidP="004E2D3C">
            <w:pPr>
              <w:rPr>
                <w:i/>
              </w:rPr>
            </w:pPr>
            <w:r w:rsidRPr="004E2D3C">
              <w:rPr>
                <w:b/>
                <w:i/>
                <w:u w:val="single"/>
              </w:rPr>
              <w:t>VAŽNO</w:t>
            </w:r>
            <w:r w:rsidRPr="004E2D3C">
              <w:rPr>
                <w:i/>
              </w:rPr>
              <w:t>: suvremena metodika i didaktika temelji se na samostalnom radu učenika u razredu. Nastavnik je pri tome moderator i koordinator. Pri tome potrebno je mijenjati razrednu sredinu na način da je ona poticajna za učenika i za nastavnika</w:t>
            </w:r>
          </w:p>
        </w:tc>
      </w:tr>
      <w:tr w:rsidR="004E2D3C" w:rsidRPr="004E2D3C" w:rsidTr="004E2D3C">
        <w:tc>
          <w:tcPr>
            <w:tcW w:w="534" w:type="dxa"/>
            <w:vMerge/>
            <w:shd w:val="clear" w:color="auto" w:fill="F2F2F2"/>
            <w:vAlign w:val="center"/>
          </w:tcPr>
          <w:p w:rsidR="004E2D3C" w:rsidRPr="004E2D3C" w:rsidRDefault="004E2D3C" w:rsidP="004E2D3C"/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Korelacija s drugim nastavnim sadržajima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2D3C" w:rsidRPr="004E2D3C" w:rsidRDefault="004E2D3C" w:rsidP="004E2D3C">
            <w:r w:rsidRPr="004E2D3C">
              <w:t>Odrediti predmet i sadržaje predmeta s kojim je nastavna jedinica u korelaciji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3C" w:rsidRPr="004E2D3C" w:rsidRDefault="004E2D3C" w:rsidP="004E2D3C">
            <w:pPr>
              <w:rPr>
                <w:i/>
              </w:rPr>
            </w:pPr>
            <w:r w:rsidRPr="004E2D3C">
              <w:rPr>
                <w:b/>
                <w:i/>
                <w:u w:val="single"/>
              </w:rPr>
              <w:t>VAŽNO</w:t>
            </w:r>
            <w:r w:rsidRPr="004E2D3C">
              <w:rPr>
                <w:i/>
              </w:rPr>
              <w:t>: preporuča se sastanak aktiva gdje će nastavnici dati prijedlog tema iz ostalih nastavnih predmeta koji su u korelaciji</w:t>
            </w:r>
          </w:p>
        </w:tc>
      </w:tr>
      <w:tr w:rsidR="004E2D3C" w:rsidRPr="004E2D3C" w:rsidTr="004E2D3C">
        <w:tc>
          <w:tcPr>
            <w:tcW w:w="534" w:type="dxa"/>
            <w:vMerge/>
            <w:shd w:val="clear" w:color="auto" w:fill="F2F2F2"/>
            <w:vAlign w:val="center"/>
          </w:tcPr>
          <w:p w:rsidR="004E2D3C" w:rsidRPr="004E2D3C" w:rsidRDefault="004E2D3C" w:rsidP="004E2D3C"/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Nastavna sredstva i pomagala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2D3C" w:rsidRPr="004E2D3C" w:rsidRDefault="004E2D3C" w:rsidP="004E2D3C">
            <w:r w:rsidRPr="004E2D3C">
              <w:t>Navesti nastavna sredstva i pomagala kojima se nastavnik i učenici služe u nastavi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3C" w:rsidRPr="004E2D3C" w:rsidRDefault="004E2D3C" w:rsidP="004E2D3C">
            <w:pPr>
              <w:rPr>
                <w:i/>
              </w:rPr>
            </w:pPr>
            <w:r w:rsidRPr="004E2D3C">
              <w:rPr>
                <w:b/>
                <w:i/>
                <w:u w:val="single"/>
              </w:rPr>
              <w:t>VAŽNO</w:t>
            </w:r>
            <w:r w:rsidRPr="004E2D3C">
              <w:rPr>
                <w:i/>
              </w:rPr>
              <w:t>: odabrati nastavana sredstva i pomagala koji će u najboljoj mogućoj mjeri omogućiti ostvarivanje ishoda učenja</w:t>
            </w:r>
          </w:p>
        </w:tc>
      </w:tr>
      <w:tr w:rsidR="004E2D3C" w:rsidRPr="004E2D3C" w:rsidTr="004E2D3C">
        <w:tc>
          <w:tcPr>
            <w:tcW w:w="534" w:type="dxa"/>
            <w:vMerge/>
            <w:shd w:val="clear" w:color="auto" w:fill="F2F2F2"/>
            <w:vAlign w:val="center"/>
          </w:tcPr>
          <w:p w:rsidR="004E2D3C" w:rsidRPr="004E2D3C" w:rsidRDefault="004E2D3C" w:rsidP="004E2D3C"/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Materijalni uvjeti za rad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2D3C" w:rsidRPr="004E2D3C" w:rsidRDefault="004E2D3C" w:rsidP="004E2D3C">
            <w:r w:rsidRPr="004E2D3C">
              <w:t>Navesti raspoložive materijalne uvjete za rad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3C" w:rsidRPr="004E2D3C" w:rsidRDefault="004E2D3C" w:rsidP="004E2D3C">
            <w:pPr>
              <w:rPr>
                <w:i/>
              </w:rPr>
            </w:pPr>
            <w:r w:rsidRPr="004E2D3C">
              <w:rPr>
                <w:b/>
                <w:i/>
                <w:u w:val="single"/>
              </w:rPr>
              <w:t>VAŽNO</w:t>
            </w:r>
            <w:r w:rsidRPr="004E2D3C">
              <w:rPr>
                <w:i/>
              </w:rPr>
              <w:t>: težiti ka što boljim i efikasnijim materijalnim uvjetima za rad</w:t>
            </w:r>
          </w:p>
        </w:tc>
      </w:tr>
      <w:tr w:rsidR="004E2D3C" w:rsidRPr="004E2D3C" w:rsidTr="004E2D3C">
        <w:tc>
          <w:tcPr>
            <w:tcW w:w="534" w:type="dxa"/>
            <w:vMerge/>
            <w:shd w:val="clear" w:color="auto" w:fill="F2F2F2"/>
            <w:vAlign w:val="center"/>
          </w:tcPr>
          <w:p w:rsidR="004E2D3C" w:rsidRPr="004E2D3C" w:rsidRDefault="004E2D3C" w:rsidP="004E2D3C"/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Broj sati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2D3C" w:rsidRPr="004E2D3C" w:rsidRDefault="004E2D3C" w:rsidP="004E2D3C">
            <w:r w:rsidRPr="004E2D3C">
              <w:t xml:space="preserve">Navesti redni broj sata te broj sati koji se odnose na teorijski sadržaj i vježbe sukladno </w:t>
            </w:r>
            <w:r w:rsidRPr="004E2D3C">
              <w:rPr>
                <w:u w:val="single"/>
              </w:rPr>
              <w:t>napomeni</w:t>
            </w:r>
            <w:r w:rsidRPr="004E2D3C">
              <w:t xml:space="preserve"> u Izmjenama i dopunama posebnog stručnog dijela nastavnog plana i programa za zanimanje … </w:t>
            </w:r>
            <w:hyperlink r:id="rId13" w:history="1">
              <w:r w:rsidRPr="004E2D3C">
                <w:rPr>
                  <w:rStyle w:val="Hiperveza"/>
                </w:rPr>
                <w:t>www.mzos.hr</w:t>
              </w:r>
            </w:hyperlink>
          </w:p>
        </w:tc>
        <w:tc>
          <w:tcPr>
            <w:tcW w:w="3402" w:type="dxa"/>
            <w:shd w:val="clear" w:color="auto" w:fill="auto"/>
          </w:tcPr>
          <w:p w:rsidR="004E2D3C" w:rsidRPr="004E2D3C" w:rsidRDefault="004E2D3C" w:rsidP="004E2D3C"/>
        </w:tc>
      </w:tr>
      <w:tr w:rsidR="004E2D3C" w:rsidRPr="004E2D3C" w:rsidTr="004E2D3C">
        <w:tc>
          <w:tcPr>
            <w:tcW w:w="534" w:type="dxa"/>
            <w:vMerge/>
            <w:shd w:val="clear" w:color="auto" w:fill="F2F2F2"/>
            <w:vAlign w:val="center"/>
          </w:tcPr>
          <w:p w:rsidR="004E2D3C" w:rsidRPr="004E2D3C" w:rsidRDefault="004E2D3C" w:rsidP="004E2D3C"/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Vremenski okvir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2D3C" w:rsidRPr="004E2D3C" w:rsidRDefault="004E2D3C" w:rsidP="004E2D3C">
            <w:r w:rsidRPr="004E2D3C">
              <w:t>Navesti mjesec u kojem se planira izvedba predviđenih tema i ostvarivanje ishoda učenja</w:t>
            </w:r>
          </w:p>
        </w:tc>
        <w:tc>
          <w:tcPr>
            <w:tcW w:w="3402" w:type="dxa"/>
            <w:shd w:val="clear" w:color="auto" w:fill="auto"/>
          </w:tcPr>
          <w:p w:rsidR="004E2D3C" w:rsidRPr="004E2D3C" w:rsidRDefault="004E2D3C" w:rsidP="004E2D3C"/>
        </w:tc>
      </w:tr>
      <w:tr w:rsidR="004E2D3C" w:rsidRPr="004E2D3C" w:rsidTr="004E2D3C">
        <w:tc>
          <w:tcPr>
            <w:tcW w:w="534" w:type="dxa"/>
            <w:shd w:val="clear" w:color="auto" w:fill="F2F2F2"/>
            <w:vAlign w:val="center"/>
          </w:tcPr>
          <w:p w:rsidR="004E2D3C" w:rsidRPr="004E2D3C" w:rsidRDefault="004E2D3C" w:rsidP="004E2D3C">
            <w:r w:rsidRPr="004E2D3C">
              <w:t>4.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Napomena/Bilješka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2D3C" w:rsidRPr="004E2D3C" w:rsidRDefault="004E2D3C" w:rsidP="004E2D3C">
            <w:r w:rsidRPr="004E2D3C">
              <w:t>Upisati odstupanja u realizaciji Operativnog plana i programa – navesti razlog odstupanja</w:t>
            </w:r>
          </w:p>
        </w:tc>
        <w:tc>
          <w:tcPr>
            <w:tcW w:w="3402" w:type="dxa"/>
            <w:shd w:val="clear" w:color="auto" w:fill="auto"/>
          </w:tcPr>
          <w:p w:rsidR="004E2D3C" w:rsidRPr="004E2D3C" w:rsidRDefault="004E2D3C" w:rsidP="004E2D3C">
            <w:r w:rsidRPr="004E2D3C">
              <w:t>Eventualna odstupanja podloga su za naredno planiranje i unapređenje planiranja</w:t>
            </w:r>
          </w:p>
        </w:tc>
      </w:tr>
      <w:tr w:rsidR="004E2D3C" w:rsidRPr="004E2D3C" w:rsidTr="004E2D3C">
        <w:tc>
          <w:tcPr>
            <w:tcW w:w="534" w:type="dxa"/>
            <w:shd w:val="clear" w:color="auto" w:fill="F2F2F2"/>
            <w:vAlign w:val="center"/>
          </w:tcPr>
          <w:p w:rsidR="004E2D3C" w:rsidRPr="004E2D3C" w:rsidRDefault="004E2D3C" w:rsidP="004E2D3C">
            <w:r w:rsidRPr="004E2D3C">
              <w:t>5.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Elementi ocjenjivanja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2D3C" w:rsidRPr="004E2D3C" w:rsidRDefault="004E2D3C" w:rsidP="004E2D3C">
            <w:r w:rsidRPr="004E2D3C">
              <w:t xml:space="preserve">Preuzeti opis elementa ocjenjivanja iz strukovnih kurikuluma dostupnih na </w:t>
            </w:r>
            <w:hyperlink r:id="rId14" w:history="1">
              <w:r w:rsidRPr="004E2D3C">
                <w:rPr>
                  <w:rStyle w:val="Hiperveza"/>
                </w:rPr>
                <w:t>www.asoo.hr</w:t>
              </w:r>
            </w:hyperlink>
            <w:r w:rsidRPr="004E2D3C">
              <w:t xml:space="preserve"> pod linkom </w:t>
            </w:r>
            <w:r w:rsidRPr="004E2D3C">
              <w:rPr>
                <w:i/>
                <w:u w:val="single"/>
              </w:rPr>
              <w:t>obrazovni programi</w:t>
            </w:r>
          </w:p>
        </w:tc>
        <w:tc>
          <w:tcPr>
            <w:tcW w:w="3402" w:type="dxa"/>
            <w:shd w:val="clear" w:color="auto" w:fill="auto"/>
          </w:tcPr>
          <w:p w:rsidR="004E2D3C" w:rsidRPr="004E2D3C" w:rsidRDefault="004E2D3C" w:rsidP="004E2D3C"/>
        </w:tc>
      </w:tr>
      <w:tr w:rsidR="004E2D3C" w:rsidRPr="004E2D3C" w:rsidTr="004E2D3C">
        <w:tc>
          <w:tcPr>
            <w:tcW w:w="534" w:type="dxa"/>
            <w:shd w:val="clear" w:color="auto" w:fill="F2F2F2"/>
            <w:vAlign w:val="center"/>
          </w:tcPr>
          <w:p w:rsidR="004E2D3C" w:rsidRPr="004E2D3C" w:rsidRDefault="004E2D3C" w:rsidP="004E2D3C">
            <w:r w:rsidRPr="004E2D3C">
              <w:t>6.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Kriteriji ocjenjivanja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2D3C" w:rsidRPr="004E2D3C" w:rsidRDefault="004E2D3C" w:rsidP="004E2D3C">
            <w:r w:rsidRPr="004E2D3C">
              <w:t xml:space="preserve">Preuzeti opis kriterija ocjenjivanja iz </w:t>
            </w:r>
            <w:r w:rsidRPr="004E2D3C">
              <w:rPr>
                <w:i/>
              </w:rPr>
              <w:t>Zakona o hrvatskom kvalifikacijskom okviru (NN 22/13)</w:t>
            </w:r>
            <w:r w:rsidRPr="004E2D3C">
              <w:t xml:space="preserve"> i predlošcima kriterija za pojedini </w:t>
            </w:r>
            <w:proofErr w:type="spellStart"/>
            <w:r w:rsidRPr="004E2D3C">
              <w:t>podsektor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E2D3C" w:rsidRPr="004E2D3C" w:rsidRDefault="004E2D3C" w:rsidP="004E2D3C">
            <w:pPr>
              <w:rPr>
                <w:i/>
              </w:rPr>
            </w:pPr>
            <w:r w:rsidRPr="004E2D3C">
              <w:rPr>
                <w:b/>
                <w:i/>
                <w:u w:val="single"/>
              </w:rPr>
              <w:t>VAŽNO</w:t>
            </w:r>
            <w:r w:rsidRPr="004E2D3C">
              <w:rPr>
                <w:i/>
              </w:rPr>
              <w:t>: upisati koju razinu znanja (pamćenja), razumijevanja, primjene, sinteze, analize i vrjednovanja, učenik mora pokazati za određenu ocjenu od 1 do 5</w:t>
            </w:r>
          </w:p>
        </w:tc>
      </w:tr>
      <w:tr w:rsidR="004E2D3C" w:rsidRPr="004E2D3C" w:rsidTr="004E2D3C">
        <w:tc>
          <w:tcPr>
            <w:tcW w:w="534" w:type="dxa"/>
            <w:shd w:val="clear" w:color="auto" w:fill="F2F2F2"/>
            <w:vAlign w:val="center"/>
          </w:tcPr>
          <w:p w:rsidR="004E2D3C" w:rsidRPr="004E2D3C" w:rsidRDefault="004E2D3C" w:rsidP="004E2D3C">
            <w:r w:rsidRPr="004E2D3C">
              <w:t>7.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E2D3C" w:rsidRPr="004E2D3C" w:rsidRDefault="004E2D3C" w:rsidP="004E2D3C">
            <w:pPr>
              <w:rPr>
                <w:b/>
                <w:i/>
              </w:rPr>
            </w:pPr>
            <w:r w:rsidRPr="004E2D3C">
              <w:rPr>
                <w:b/>
                <w:i/>
              </w:rPr>
              <w:t>Literatura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2D3C" w:rsidRPr="004E2D3C" w:rsidRDefault="004E2D3C" w:rsidP="004E2D3C">
            <w:r w:rsidRPr="004E2D3C">
              <w:t>Upisati literaturu koju koristi nastavnik za pripremu nastavnog sata i učenik za ostvarivanje ishoda učenja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3C" w:rsidRPr="004E2D3C" w:rsidRDefault="004E2D3C" w:rsidP="004E2D3C">
            <w:pPr>
              <w:rPr>
                <w:i/>
              </w:rPr>
            </w:pPr>
            <w:r w:rsidRPr="004E2D3C">
              <w:rPr>
                <w:b/>
                <w:i/>
                <w:u w:val="single"/>
              </w:rPr>
              <w:t>VAŽNO</w:t>
            </w:r>
            <w:r w:rsidRPr="004E2D3C">
              <w:rPr>
                <w:i/>
              </w:rPr>
              <w:t>: prijedlog stručne literature objavljen je u katalogu obveznih udžbenika i pripadajućih dopunskih sredstava MZOS-a</w:t>
            </w:r>
          </w:p>
        </w:tc>
      </w:tr>
    </w:tbl>
    <w:p w:rsidR="004E2D3C" w:rsidRPr="004E2D3C" w:rsidRDefault="004E2D3C" w:rsidP="004E2D3C"/>
    <w:p w:rsidR="00427EAD" w:rsidRPr="00427EAD" w:rsidRDefault="00427EAD" w:rsidP="00427EAD"/>
    <w:p w:rsidR="00EC2B69" w:rsidRDefault="00EC2B69" w:rsidP="00427E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Pedagoginja K. Molnar</w:t>
      </w:r>
    </w:p>
    <w:p w:rsidR="00EC2B69" w:rsidRDefault="00EC2B69" w:rsidP="00427EAD"/>
    <w:p w:rsidR="00427EAD" w:rsidRPr="00427EAD" w:rsidRDefault="00EC2B69" w:rsidP="00427EAD">
      <w:r>
        <w:t>Našice, 4. 9. 2014.</w:t>
      </w:r>
      <w:r w:rsidR="00427EAD" w:rsidRPr="00427EAD">
        <w:br w:type="page"/>
      </w:r>
      <w:bookmarkStart w:id="0" w:name="_GoBack"/>
      <w:bookmarkEnd w:id="0"/>
    </w:p>
    <w:sectPr w:rsidR="00427EAD" w:rsidRPr="00427EAD" w:rsidSect="00FF29AA">
      <w:pgSz w:w="11906" w:h="16838"/>
      <w:pgMar w:top="1134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533CB"/>
    <w:multiLevelType w:val="hybridMultilevel"/>
    <w:tmpl w:val="ECA05748"/>
    <w:lvl w:ilvl="0" w:tplc="2C3205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B66D4"/>
    <w:multiLevelType w:val="hybridMultilevel"/>
    <w:tmpl w:val="5EF690C6"/>
    <w:lvl w:ilvl="0" w:tplc="EA9865C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20028"/>
    <w:multiLevelType w:val="hybridMultilevel"/>
    <w:tmpl w:val="B1E066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07DF8"/>
    <w:multiLevelType w:val="hybridMultilevel"/>
    <w:tmpl w:val="9D126C00"/>
    <w:lvl w:ilvl="0" w:tplc="C6C4E2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BC"/>
    <w:rsid w:val="00020249"/>
    <w:rsid w:val="000C4DB1"/>
    <w:rsid w:val="00116F23"/>
    <w:rsid w:val="001B23BA"/>
    <w:rsid w:val="002C2753"/>
    <w:rsid w:val="003A7B21"/>
    <w:rsid w:val="003F2533"/>
    <w:rsid w:val="00427EAD"/>
    <w:rsid w:val="004E101E"/>
    <w:rsid w:val="004E2D3C"/>
    <w:rsid w:val="005954D1"/>
    <w:rsid w:val="005962D6"/>
    <w:rsid w:val="00676435"/>
    <w:rsid w:val="00677E46"/>
    <w:rsid w:val="0069294E"/>
    <w:rsid w:val="00700B32"/>
    <w:rsid w:val="007B61CE"/>
    <w:rsid w:val="00806611"/>
    <w:rsid w:val="00836BAD"/>
    <w:rsid w:val="00910695"/>
    <w:rsid w:val="00A43B81"/>
    <w:rsid w:val="00A45DD8"/>
    <w:rsid w:val="00AA01B9"/>
    <w:rsid w:val="00B324B5"/>
    <w:rsid w:val="00B34A32"/>
    <w:rsid w:val="00B47AF5"/>
    <w:rsid w:val="00C520AA"/>
    <w:rsid w:val="00D41030"/>
    <w:rsid w:val="00D84ABC"/>
    <w:rsid w:val="00DF6E19"/>
    <w:rsid w:val="00E40CE5"/>
    <w:rsid w:val="00EC2B69"/>
    <w:rsid w:val="00FA6223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B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7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B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7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os.hr" TargetMode="External"/><Relationship Id="rId13" Type="http://schemas.openxmlformats.org/officeDocument/2006/relationships/hyperlink" Target="http://www.mzos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zos.hr" TargetMode="External"/><Relationship Id="rId12" Type="http://schemas.openxmlformats.org/officeDocument/2006/relationships/hyperlink" Target="http://www.mzos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os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os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os.hr" TargetMode="External"/><Relationship Id="rId14" Type="http://schemas.openxmlformats.org/officeDocument/2006/relationships/hyperlink" Target="http://www.aso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B600-C674-44B5-BE85-97180613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30</cp:revision>
  <dcterms:created xsi:type="dcterms:W3CDTF">2014-09-03T11:25:00Z</dcterms:created>
  <dcterms:modified xsi:type="dcterms:W3CDTF">2014-09-05T07:32:00Z</dcterms:modified>
</cp:coreProperties>
</file>